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89" w:rsidRDefault="00516B89">
      <w:pPr>
        <w:pStyle w:val="a5"/>
        <w:rPr>
          <w:rFonts w:hint="default"/>
          <w:sz w:val="21"/>
          <w:szCs w:val="11"/>
        </w:rPr>
      </w:pPr>
    </w:p>
    <w:p w:rsidR="00516B89" w:rsidRDefault="002A5427" w:rsidP="002A5427">
      <w:pPr>
        <w:jc w:val="center"/>
        <w:rPr>
          <w:sz w:val="32"/>
          <w:szCs w:val="40"/>
        </w:rPr>
      </w:pPr>
      <w:r>
        <w:rPr>
          <w:rFonts w:hint="eastAsia"/>
          <w:sz w:val="32"/>
          <w:szCs w:val="40"/>
        </w:rPr>
        <w:t>南京大学医学院附属苏州医院（苏州科技城医院）</w:t>
      </w:r>
      <w:r w:rsidR="00B74549">
        <w:rPr>
          <w:rFonts w:hint="eastAsia"/>
          <w:sz w:val="32"/>
          <w:szCs w:val="40"/>
        </w:rPr>
        <w:t>擦窗机维修保养服务的询价公告</w:t>
      </w:r>
    </w:p>
    <w:p w:rsidR="00516B89" w:rsidRPr="00596084" w:rsidRDefault="002A5427" w:rsidP="002A5427">
      <w:pPr>
        <w:ind w:firstLineChars="200" w:firstLine="560"/>
        <w:rPr>
          <w:rFonts w:asciiTheme="minorEastAsia" w:eastAsiaTheme="minorEastAsia" w:hAnsiTheme="minorEastAsia"/>
          <w:sz w:val="28"/>
          <w:szCs w:val="36"/>
        </w:rPr>
      </w:pPr>
      <w:bookmarkStart w:id="0" w:name="_GoBack"/>
      <w:r w:rsidRPr="00596084">
        <w:rPr>
          <w:rFonts w:asciiTheme="minorEastAsia" w:eastAsiaTheme="minorEastAsia" w:hAnsiTheme="minorEastAsia" w:hint="eastAsia"/>
          <w:sz w:val="28"/>
          <w:szCs w:val="36"/>
        </w:rPr>
        <w:t>南京大学医学院附属苏州医院（苏州科技城医院）</w:t>
      </w:r>
      <w:r w:rsidR="00B74549" w:rsidRPr="00596084">
        <w:rPr>
          <w:rFonts w:asciiTheme="minorEastAsia" w:eastAsiaTheme="minorEastAsia" w:hAnsiTheme="minorEastAsia" w:hint="eastAsia"/>
          <w:sz w:val="28"/>
          <w:szCs w:val="36"/>
        </w:rPr>
        <w:t>就需要采购的以下项目进行院内采购询价，欢迎合格并具有履约能力的供应商前来参加。</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一、采购形式：院内采购</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二、采购项目名称：擦窗机维修保养服务</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三、</w:t>
      </w:r>
      <w:r w:rsidR="002A5427" w:rsidRPr="00596084">
        <w:rPr>
          <w:rFonts w:asciiTheme="minorEastAsia" w:eastAsiaTheme="minorEastAsia" w:hAnsiTheme="minorEastAsia" w:hint="eastAsia"/>
          <w:sz w:val="28"/>
          <w:szCs w:val="36"/>
        </w:rPr>
        <w:t>维保期限</w:t>
      </w:r>
      <w:r w:rsidRPr="00596084">
        <w:rPr>
          <w:rFonts w:asciiTheme="minorEastAsia" w:eastAsiaTheme="minorEastAsia" w:hAnsiTheme="minorEastAsia" w:hint="eastAsia"/>
          <w:sz w:val="28"/>
          <w:szCs w:val="36"/>
        </w:rPr>
        <w:t>：1年</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四、项目预算：</w:t>
      </w:r>
      <w:r w:rsidR="002A5427" w:rsidRPr="00596084">
        <w:rPr>
          <w:rFonts w:asciiTheme="minorEastAsia" w:eastAsiaTheme="minorEastAsia" w:hAnsiTheme="minorEastAsia" w:hint="eastAsia"/>
          <w:sz w:val="28"/>
          <w:szCs w:val="36"/>
        </w:rPr>
        <w:t xml:space="preserve"> </w:t>
      </w:r>
      <w:r w:rsidR="002A5427" w:rsidRPr="00596084">
        <w:rPr>
          <w:rFonts w:asciiTheme="minorEastAsia" w:eastAsiaTheme="minorEastAsia" w:hAnsiTheme="minorEastAsia"/>
          <w:sz w:val="28"/>
          <w:szCs w:val="36"/>
        </w:rPr>
        <w:t xml:space="preserve"> </w:t>
      </w:r>
      <w:r w:rsidRPr="00596084">
        <w:rPr>
          <w:rFonts w:asciiTheme="minorEastAsia" w:eastAsiaTheme="minorEastAsia" w:hAnsiTheme="minorEastAsia" w:hint="eastAsia"/>
          <w:sz w:val="28"/>
          <w:szCs w:val="36"/>
        </w:rPr>
        <w:t>万</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五、参加询价的供应商资格要求：</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1、具有独立承担民事责任的能力；</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2、具有良好的商业信誉和健全的财务会计制度；</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3、具有履行合同所必需的设备和专业技术能力；</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4、有依法缴纳税收和社会保障资金的良好记录；</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5、参加采购活动前三年内，在经营活动中没有重大违法记录；</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6、法律、行政法规规定的其他条件；</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六、</w:t>
      </w:r>
      <w:r w:rsidR="00740523" w:rsidRPr="00596084">
        <w:rPr>
          <w:rFonts w:asciiTheme="minorEastAsia" w:eastAsiaTheme="minorEastAsia" w:hAnsiTheme="minorEastAsia" w:hint="eastAsia"/>
          <w:sz w:val="28"/>
          <w:szCs w:val="36"/>
        </w:rPr>
        <w:t>其他</w:t>
      </w:r>
      <w:r w:rsidR="002A5427" w:rsidRPr="00596084">
        <w:rPr>
          <w:rFonts w:asciiTheme="minorEastAsia" w:eastAsiaTheme="minorEastAsia" w:hAnsiTheme="minorEastAsia" w:hint="eastAsia"/>
          <w:sz w:val="28"/>
          <w:szCs w:val="36"/>
        </w:rPr>
        <w:t>特殊</w:t>
      </w:r>
      <w:r w:rsidRPr="00596084">
        <w:rPr>
          <w:rFonts w:asciiTheme="minorEastAsia" w:eastAsiaTheme="minorEastAsia" w:hAnsiTheme="minorEastAsia" w:hint="eastAsia"/>
          <w:sz w:val="28"/>
          <w:szCs w:val="36"/>
        </w:rPr>
        <w:t>要求</w:t>
      </w:r>
      <w:r w:rsidR="002A5427" w:rsidRPr="00596084">
        <w:rPr>
          <w:rFonts w:asciiTheme="minorEastAsia" w:eastAsiaTheme="minorEastAsia" w:hAnsiTheme="minorEastAsia" w:hint="eastAsia"/>
          <w:sz w:val="28"/>
          <w:szCs w:val="36"/>
        </w:rPr>
        <w:t>：</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1、具备相关擦窗机资质。</w:t>
      </w:r>
    </w:p>
    <w:p w:rsidR="00516B89" w:rsidRPr="00596084" w:rsidRDefault="00B74549" w:rsidP="00596084">
      <w:pPr>
        <w:ind w:firstLineChars="200" w:firstLine="560"/>
        <w:jc w:val="left"/>
        <w:rPr>
          <w:rFonts w:asciiTheme="minorEastAsia" w:eastAsiaTheme="minorEastAsia" w:hAnsiTheme="minorEastAsia"/>
          <w:sz w:val="20"/>
          <w:szCs w:val="22"/>
        </w:rPr>
      </w:pPr>
      <w:r w:rsidRPr="00596084">
        <w:rPr>
          <w:rFonts w:asciiTheme="minorEastAsia" w:eastAsiaTheme="minorEastAsia" w:hAnsiTheme="minorEastAsia" w:hint="eastAsia"/>
          <w:sz w:val="28"/>
          <w:szCs w:val="36"/>
        </w:rPr>
        <w:t>2、擦窗机维保施工人员提供电工证</w:t>
      </w:r>
      <w:r w:rsidR="002A5427" w:rsidRPr="00596084">
        <w:rPr>
          <w:rFonts w:asciiTheme="minorEastAsia" w:eastAsiaTheme="minorEastAsia" w:hAnsiTheme="minorEastAsia" w:hint="eastAsia"/>
          <w:sz w:val="28"/>
          <w:szCs w:val="36"/>
        </w:rPr>
        <w:t>、</w:t>
      </w:r>
      <w:proofErr w:type="gramStart"/>
      <w:r w:rsidRPr="00596084">
        <w:rPr>
          <w:rFonts w:asciiTheme="minorEastAsia" w:eastAsiaTheme="minorEastAsia" w:hAnsiTheme="minorEastAsia" w:hint="eastAsia"/>
          <w:sz w:val="28"/>
          <w:szCs w:val="36"/>
        </w:rPr>
        <w:t>登高证</w:t>
      </w:r>
      <w:proofErr w:type="gramEnd"/>
      <w:r w:rsidRPr="00596084">
        <w:rPr>
          <w:rFonts w:asciiTheme="minorEastAsia" w:eastAsiaTheme="minorEastAsia" w:hAnsiTheme="minorEastAsia" w:hint="eastAsia"/>
          <w:sz w:val="28"/>
          <w:szCs w:val="36"/>
        </w:rPr>
        <w:t>等符合施工条件的材料。</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七、参加询价时请提供以下材料并加盖公章：</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1、企业执照、资质证书、报名单位法人授权委托书（附法人及受</w:t>
      </w:r>
      <w:r w:rsidRPr="00596084">
        <w:rPr>
          <w:rFonts w:asciiTheme="minorEastAsia" w:eastAsiaTheme="minorEastAsia" w:hAnsiTheme="minorEastAsia" w:hint="eastAsia"/>
          <w:sz w:val="28"/>
          <w:szCs w:val="36"/>
        </w:rPr>
        <w:lastRenderedPageBreak/>
        <w:t>托人身份证复印件）等。</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2、报价单</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3、以上材料统一用牛皮纸文件袋密封，加盖公章后送至</w:t>
      </w:r>
      <w:r w:rsidR="00740523" w:rsidRPr="00596084">
        <w:rPr>
          <w:rFonts w:asciiTheme="minorEastAsia" w:eastAsiaTheme="minorEastAsia" w:hAnsiTheme="minorEastAsia" w:hint="eastAsia"/>
          <w:sz w:val="28"/>
          <w:szCs w:val="36"/>
        </w:rPr>
        <w:t>后勤保障</w:t>
      </w:r>
      <w:r w:rsidRPr="00596084">
        <w:rPr>
          <w:rFonts w:asciiTheme="minorEastAsia" w:eastAsiaTheme="minorEastAsia" w:hAnsiTheme="minorEastAsia" w:hint="eastAsia"/>
          <w:sz w:val="28"/>
          <w:szCs w:val="36"/>
        </w:rPr>
        <w:t>处。</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八、</w:t>
      </w:r>
      <w:r w:rsidR="002A5427" w:rsidRPr="00596084">
        <w:rPr>
          <w:rFonts w:asciiTheme="minorEastAsia" w:eastAsiaTheme="minorEastAsia" w:hAnsiTheme="minorEastAsia" w:hint="eastAsia"/>
          <w:sz w:val="28"/>
          <w:szCs w:val="36"/>
        </w:rPr>
        <w:t>报名截止</w:t>
      </w:r>
      <w:r w:rsidRPr="00596084">
        <w:rPr>
          <w:rFonts w:asciiTheme="minorEastAsia" w:eastAsiaTheme="minorEastAsia" w:hAnsiTheme="minorEastAsia" w:hint="eastAsia"/>
          <w:sz w:val="28"/>
          <w:szCs w:val="36"/>
        </w:rPr>
        <w:t>时间、地点</w:t>
      </w:r>
      <w:r w:rsidR="00740523" w:rsidRPr="00596084">
        <w:rPr>
          <w:rFonts w:asciiTheme="minorEastAsia" w:eastAsiaTheme="minorEastAsia" w:hAnsiTheme="minorEastAsia" w:hint="eastAsia"/>
          <w:sz w:val="28"/>
          <w:szCs w:val="36"/>
        </w:rPr>
        <w:t>及联系方式</w:t>
      </w:r>
      <w:r w:rsidRPr="00596084">
        <w:rPr>
          <w:rFonts w:asciiTheme="minorEastAsia" w:eastAsiaTheme="minorEastAsia" w:hAnsiTheme="minorEastAsia" w:hint="eastAsia"/>
          <w:sz w:val="28"/>
          <w:szCs w:val="36"/>
        </w:rPr>
        <w:t>：</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1、</w:t>
      </w:r>
      <w:r w:rsidR="002A5427" w:rsidRPr="00596084">
        <w:rPr>
          <w:rFonts w:asciiTheme="minorEastAsia" w:eastAsiaTheme="minorEastAsia" w:hAnsiTheme="minorEastAsia" w:hint="eastAsia"/>
          <w:sz w:val="28"/>
          <w:szCs w:val="36"/>
        </w:rPr>
        <w:t>报名截止</w:t>
      </w:r>
      <w:r w:rsidRPr="00596084">
        <w:rPr>
          <w:rFonts w:asciiTheme="minorEastAsia" w:eastAsiaTheme="minorEastAsia" w:hAnsiTheme="minorEastAsia" w:hint="eastAsia"/>
          <w:sz w:val="28"/>
          <w:szCs w:val="36"/>
        </w:rPr>
        <w:t>时间：2024年2月2</w:t>
      </w:r>
      <w:r w:rsidR="00596084" w:rsidRPr="00596084">
        <w:rPr>
          <w:rFonts w:asciiTheme="minorEastAsia" w:eastAsiaTheme="minorEastAsia" w:hAnsiTheme="minorEastAsia" w:hint="eastAsia"/>
          <w:sz w:val="28"/>
          <w:szCs w:val="36"/>
        </w:rPr>
        <w:t>3</w:t>
      </w:r>
      <w:r w:rsidRPr="00596084">
        <w:rPr>
          <w:rFonts w:asciiTheme="minorEastAsia" w:eastAsiaTheme="minorEastAsia" w:hAnsiTheme="minorEastAsia" w:hint="eastAsia"/>
          <w:sz w:val="28"/>
          <w:szCs w:val="36"/>
        </w:rPr>
        <w:t>日1</w:t>
      </w:r>
      <w:r w:rsidR="002A5427" w:rsidRPr="00596084">
        <w:rPr>
          <w:rFonts w:asciiTheme="minorEastAsia" w:eastAsiaTheme="minorEastAsia" w:hAnsiTheme="minorEastAsia"/>
          <w:sz w:val="28"/>
          <w:szCs w:val="36"/>
        </w:rPr>
        <w:t>7</w:t>
      </w:r>
      <w:r w:rsidRPr="00596084">
        <w:rPr>
          <w:rFonts w:asciiTheme="minorEastAsia" w:eastAsiaTheme="minorEastAsia" w:hAnsiTheme="minorEastAsia" w:hint="eastAsia"/>
          <w:sz w:val="28"/>
          <w:szCs w:val="36"/>
        </w:rPr>
        <w:t>：00（北京时间）</w:t>
      </w:r>
    </w:p>
    <w:p w:rsidR="00516B89" w:rsidRPr="00596084" w:rsidRDefault="00B74549"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2、</w:t>
      </w:r>
      <w:r w:rsidR="00740523" w:rsidRPr="00596084">
        <w:rPr>
          <w:rFonts w:asciiTheme="minorEastAsia" w:eastAsiaTheme="minorEastAsia" w:hAnsiTheme="minorEastAsia" w:hint="eastAsia"/>
          <w:sz w:val="28"/>
          <w:szCs w:val="36"/>
        </w:rPr>
        <w:t>报名地点：南京大学医学院附属苏州医院（苏州科技城医院）负一楼后勤保障处1办公室</w:t>
      </w:r>
    </w:p>
    <w:p w:rsidR="00740523" w:rsidRPr="00596084" w:rsidRDefault="00740523"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3、联系方式：</w:t>
      </w:r>
    </w:p>
    <w:p w:rsidR="00740523" w:rsidRPr="00596084" w:rsidRDefault="00740523"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 xml:space="preserve">联系人：龚伟  </w:t>
      </w:r>
      <w:r w:rsidRPr="00596084">
        <w:rPr>
          <w:rFonts w:asciiTheme="minorEastAsia" w:eastAsiaTheme="minorEastAsia" w:hAnsiTheme="minorEastAsia"/>
          <w:sz w:val="28"/>
          <w:szCs w:val="36"/>
        </w:rPr>
        <w:t xml:space="preserve">       </w:t>
      </w:r>
      <w:r w:rsidRPr="00596084">
        <w:rPr>
          <w:rFonts w:asciiTheme="minorEastAsia" w:eastAsiaTheme="minorEastAsia" w:hAnsiTheme="minorEastAsia" w:hint="eastAsia"/>
          <w:sz w:val="28"/>
          <w:szCs w:val="36"/>
        </w:rPr>
        <w:t xml:space="preserve"> 联系电话：0512-</w:t>
      </w:r>
      <w:r w:rsidRPr="00596084">
        <w:rPr>
          <w:rFonts w:asciiTheme="minorEastAsia" w:eastAsiaTheme="minorEastAsia" w:hAnsiTheme="minorEastAsia"/>
          <w:sz w:val="28"/>
          <w:szCs w:val="36"/>
        </w:rPr>
        <w:t>69584901</w:t>
      </w:r>
    </w:p>
    <w:p w:rsidR="00516B89" w:rsidRPr="00596084" w:rsidRDefault="00740523" w:rsidP="00596084">
      <w:pPr>
        <w:ind w:firstLineChars="200" w:firstLine="560"/>
        <w:jc w:val="left"/>
        <w:rPr>
          <w:rFonts w:asciiTheme="minorEastAsia" w:eastAsiaTheme="minorEastAsia" w:hAnsiTheme="minorEastAsia"/>
          <w:sz w:val="28"/>
          <w:szCs w:val="36"/>
        </w:rPr>
      </w:pPr>
      <w:r w:rsidRPr="00596084">
        <w:rPr>
          <w:rFonts w:asciiTheme="minorEastAsia" w:eastAsiaTheme="minorEastAsia" w:hAnsiTheme="minorEastAsia" w:hint="eastAsia"/>
          <w:sz w:val="28"/>
          <w:szCs w:val="36"/>
        </w:rPr>
        <w:t>九</w:t>
      </w:r>
      <w:r w:rsidR="00B74549" w:rsidRPr="00596084">
        <w:rPr>
          <w:rFonts w:asciiTheme="minorEastAsia" w:eastAsiaTheme="minorEastAsia" w:hAnsiTheme="minorEastAsia" w:hint="eastAsia"/>
          <w:sz w:val="28"/>
          <w:szCs w:val="36"/>
        </w:rPr>
        <w:t>、请贵单位进行必要的询价准备；按要求编制询价响应文件一正二副，并按上述确定的时间、地点准时</w:t>
      </w:r>
      <w:r w:rsidR="00596084" w:rsidRPr="00596084">
        <w:rPr>
          <w:rFonts w:asciiTheme="minorEastAsia" w:eastAsiaTheme="minorEastAsia" w:hAnsiTheme="minorEastAsia" w:hint="eastAsia"/>
          <w:sz w:val="28"/>
          <w:szCs w:val="36"/>
        </w:rPr>
        <w:t>提交</w:t>
      </w:r>
      <w:r w:rsidR="00B74549" w:rsidRPr="00596084">
        <w:rPr>
          <w:rFonts w:asciiTheme="minorEastAsia" w:eastAsiaTheme="minorEastAsia" w:hAnsiTheme="minorEastAsia" w:hint="eastAsia"/>
          <w:sz w:val="28"/>
          <w:szCs w:val="36"/>
        </w:rPr>
        <w:t>询价</w:t>
      </w:r>
      <w:r w:rsidR="00596084" w:rsidRPr="00596084">
        <w:rPr>
          <w:rFonts w:asciiTheme="minorEastAsia" w:eastAsiaTheme="minorEastAsia" w:hAnsiTheme="minorEastAsia" w:hint="eastAsia"/>
          <w:sz w:val="28"/>
          <w:szCs w:val="36"/>
        </w:rPr>
        <w:t>文件</w:t>
      </w:r>
      <w:r w:rsidR="00B74549" w:rsidRPr="00596084">
        <w:rPr>
          <w:rFonts w:asciiTheme="minorEastAsia" w:eastAsiaTheme="minorEastAsia" w:hAnsiTheme="minorEastAsia" w:hint="eastAsia"/>
          <w:sz w:val="28"/>
          <w:szCs w:val="36"/>
        </w:rPr>
        <w:t>。</w:t>
      </w:r>
    </w:p>
    <w:bookmarkEnd w:id="0"/>
    <w:p w:rsidR="00516B89" w:rsidRDefault="00516B89">
      <w:pPr>
        <w:pStyle w:val="a5"/>
        <w:rPr>
          <w:rFonts w:hint="default"/>
        </w:rPr>
      </w:pPr>
    </w:p>
    <w:p w:rsidR="00516B89" w:rsidRDefault="00516B89"/>
    <w:p w:rsidR="00516B89" w:rsidRDefault="00516B89">
      <w:pPr>
        <w:pStyle w:val="a5"/>
        <w:rPr>
          <w:rFonts w:hint="default"/>
        </w:rPr>
      </w:pPr>
    </w:p>
    <w:p w:rsidR="00516B89" w:rsidRDefault="00516B89"/>
    <w:p w:rsidR="00516B89" w:rsidRDefault="00516B89">
      <w:pPr>
        <w:pStyle w:val="a5"/>
        <w:rPr>
          <w:rFonts w:hint="default"/>
        </w:rPr>
      </w:pPr>
    </w:p>
    <w:p w:rsidR="00516B89" w:rsidRDefault="00516B89"/>
    <w:p w:rsidR="00516B89" w:rsidRDefault="00516B89">
      <w:pPr>
        <w:pStyle w:val="a5"/>
        <w:rPr>
          <w:rFonts w:hint="default"/>
        </w:rPr>
      </w:pPr>
    </w:p>
    <w:p w:rsidR="00516B89" w:rsidRDefault="00516B89"/>
    <w:p w:rsidR="00516B89" w:rsidRDefault="00516B89">
      <w:pPr>
        <w:pStyle w:val="a5"/>
        <w:rPr>
          <w:rFonts w:hint="default"/>
        </w:rPr>
      </w:pPr>
    </w:p>
    <w:p w:rsidR="00740523" w:rsidRDefault="00740523" w:rsidP="00740523"/>
    <w:p w:rsidR="00596084" w:rsidRDefault="00596084" w:rsidP="00740523"/>
    <w:p w:rsidR="00596084" w:rsidRPr="00740523" w:rsidRDefault="00596084" w:rsidP="00740523">
      <w:pPr>
        <w:rPr>
          <w:rFonts w:hint="eastAsia"/>
        </w:rPr>
      </w:pPr>
    </w:p>
    <w:p w:rsidR="00516B89" w:rsidRDefault="00B74549">
      <w:pPr>
        <w:rPr>
          <w:b/>
          <w:bCs/>
          <w:sz w:val="28"/>
          <w:szCs w:val="28"/>
        </w:rPr>
      </w:pPr>
      <w:r>
        <w:rPr>
          <w:rFonts w:hint="eastAsia"/>
          <w:b/>
          <w:bCs/>
          <w:sz w:val="28"/>
          <w:szCs w:val="28"/>
        </w:rPr>
        <w:lastRenderedPageBreak/>
        <w:t>附件一：维保要求明细</w:t>
      </w:r>
    </w:p>
    <w:p w:rsidR="00516B89" w:rsidRDefault="00B74549">
      <w:pPr>
        <w:spacing w:line="360" w:lineRule="auto"/>
        <w:ind w:firstLineChars="200" w:firstLine="480"/>
        <w:jc w:val="left"/>
        <w:rPr>
          <w:sz w:val="24"/>
        </w:rPr>
      </w:pPr>
      <w:r>
        <w:rPr>
          <w:rFonts w:hint="eastAsia"/>
          <w:sz w:val="24"/>
        </w:rPr>
        <w:t>擦窗机单位中标后，设备在维保期限内按设备手册的要求进行检查、</w:t>
      </w:r>
      <w:r>
        <w:rPr>
          <w:rFonts w:hint="eastAsia"/>
          <w:sz w:val="24"/>
        </w:rPr>
        <w:t xml:space="preserve"> </w:t>
      </w:r>
      <w:r>
        <w:rPr>
          <w:rFonts w:hint="eastAsia"/>
          <w:sz w:val="24"/>
        </w:rPr>
        <w:t>维护和测试。</w:t>
      </w:r>
      <w:r>
        <w:rPr>
          <w:rFonts w:hint="eastAsia"/>
          <w:sz w:val="24"/>
        </w:rPr>
        <w:t xml:space="preserve"> </w:t>
      </w:r>
      <w:r>
        <w:rPr>
          <w:rFonts w:hint="eastAsia"/>
          <w:sz w:val="24"/>
        </w:rPr>
        <w:t>按以下几个步骤进行：</w:t>
      </w:r>
    </w:p>
    <w:p w:rsidR="00516B89" w:rsidRDefault="00B74549">
      <w:pPr>
        <w:spacing w:line="360" w:lineRule="auto"/>
        <w:ind w:firstLineChars="200" w:firstLine="480"/>
        <w:jc w:val="left"/>
        <w:rPr>
          <w:sz w:val="24"/>
        </w:rPr>
      </w:pPr>
      <w:r>
        <w:rPr>
          <w:rFonts w:hint="eastAsia"/>
          <w:sz w:val="24"/>
        </w:rPr>
        <w:t>1</w:t>
      </w:r>
      <w:r>
        <w:rPr>
          <w:rFonts w:hint="eastAsia"/>
          <w:sz w:val="24"/>
        </w:rPr>
        <w:t>、检查和维护：每月度进行一次维护保养。</w:t>
      </w:r>
    </w:p>
    <w:p w:rsidR="00516B89" w:rsidRDefault="00B74549">
      <w:pPr>
        <w:spacing w:line="360" w:lineRule="auto"/>
        <w:ind w:firstLineChars="200" w:firstLine="480"/>
        <w:jc w:val="left"/>
        <w:rPr>
          <w:color w:val="FF0000"/>
          <w:sz w:val="24"/>
        </w:rPr>
      </w:pPr>
      <w:r>
        <w:rPr>
          <w:rFonts w:hint="eastAsia"/>
          <w:sz w:val="24"/>
        </w:rPr>
        <w:t>2</w:t>
      </w:r>
      <w:r>
        <w:rPr>
          <w:rFonts w:hint="eastAsia"/>
          <w:sz w:val="24"/>
        </w:rPr>
        <w:t>、结构：每年对设备结构整体检查一次。</w:t>
      </w:r>
    </w:p>
    <w:p w:rsidR="00516B89" w:rsidRDefault="00B74549">
      <w:pPr>
        <w:spacing w:line="360" w:lineRule="auto"/>
        <w:ind w:firstLineChars="200" w:firstLine="480"/>
        <w:jc w:val="left"/>
        <w:rPr>
          <w:sz w:val="24"/>
        </w:rPr>
      </w:pPr>
      <w:r>
        <w:rPr>
          <w:rFonts w:hint="eastAsia"/>
          <w:sz w:val="24"/>
        </w:rPr>
        <w:t>3</w:t>
      </w:r>
      <w:r>
        <w:rPr>
          <w:rFonts w:hint="eastAsia"/>
          <w:sz w:val="24"/>
        </w:rPr>
        <w:t>、检查测试内容包括：对整个设备安装的详细检查；对轨道系统的检查；对安全装置、</w:t>
      </w:r>
      <w:r>
        <w:rPr>
          <w:rFonts w:hint="eastAsia"/>
          <w:sz w:val="24"/>
        </w:rPr>
        <w:t xml:space="preserve"> </w:t>
      </w:r>
      <w:r>
        <w:rPr>
          <w:rFonts w:hint="eastAsia"/>
          <w:sz w:val="24"/>
        </w:rPr>
        <w:t>电器开关的测试。</w:t>
      </w:r>
    </w:p>
    <w:p w:rsidR="00516B89" w:rsidRDefault="00B74549">
      <w:pPr>
        <w:spacing w:line="360" w:lineRule="auto"/>
        <w:ind w:firstLineChars="200" w:firstLine="480"/>
        <w:jc w:val="left"/>
        <w:rPr>
          <w:sz w:val="24"/>
        </w:rPr>
      </w:pPr>
      <w:r>
        <w:rPr>
          <w:rFonts w:hint="eastAsia"/>
          <w:sz w:val="24"/>
        </w:rPr>
        <w:t>4</w:t>
      </w:r>
      <w:r>
        <w:rPr>
          <w:rFonts w:hint="eastAsia"/>
          <w:sz w:val="24"/>
        </w:rPr>
        <w:t>、钢丝绳检查：每月度进行全面检查一次。</w:t>
      </w:r>
    </w:p>
    <w:p w:rsidR="00516B89" w:rsidRDefault="00B74549">
      <w:pPr>
        <w:spacing w:line="360" w:lineRule="auto"/>
        <w:ind w:firstLineChars="200" w:firstLine="480"/>
        <w:jc w:val="left"/>
        <w:rPr>
          <w:sz w:val="24"/>
        </w:rPr>
      </w:pPr>
      <w:r>
        <w:rPr>
          <w:rFonts w:hint="eastAsia"/>
          <w:sz w:val="24"/>
        </w:rPr>
        <w:t>5</w:t>
      </w:r>
      <w:r>
        <w:rPr>
          <w:rFonts w:hint="eastAsia"/>
          <w:sz w:val="24"/>
        </w:rPr>
        <w:t>、损坏配件每批次价格在维保合同范围内的，将立即更换。超出的立即向管理单位提交报告，待确认后更换。</w:t>
      </w:r>
    </w:p>
    <w:p w:rsidR="00516B89" w:rsidRDefault="00B74549">
      <w:pPr>
        <w:spacing w:line="360" w:lineRule="auto"/>
        <w:ind w:firstLineChars="300" w:firstLine="720"/>
        <w:jc w:val="left"/>
        <w:rPr>
          <w:sz w:val="24"/>
        </w:rPr>
      </w:pPr>
      <w:r>
        <w:rPr>
          <w:rFonts w:hint="eastAsia"/>
          <w:sz w:val="24"/>
        </w:rPr>
        <w:t>a)</w:t>
      </w:r>
      <w:r>
        <w:rPr>
          <w:rFonts w:hint="eastAsia"/>
          <w:sz w:val="24"/>
        </w:rPr>
        <w:t>所有影响设备安全性的部件，按时进行维护；</w:t>
      </w:r>
    </w:p>
    <w:p w:rsidR="00516B89" w:rsidRDefault="00B74549">
      <w:pPr>
        <w:spacing w:line="360" w:lineRule="auto"/>
        <w:ind w:firstLineChars="300" w:firstLine="720"/>
        <w:jc w:val="left"/>
        <w:rPr>
          <w:sz w:val="24"/>
        </w:rPr>
      </w:pPr>
      <w:r>
        <w:rPr>
          <w:rFonts w:hint="eastAsia"/>
          <w:sz w:val="24"/>
        </w:rPr>
        <w:t>b)</w:t>
      </w:r>
      <w:r>
        <w:rPr>
          <w:rFonts w:hint="eastAsia"/>
          <w:sz w:val="24"/>
        </w:rPr>
        <w:t>运动或摩擦零部件磨损或损坏时，立即更换；</w:t>
      </w:r>
    </w:p>
    <w:p w:rsidR="00516B89" w:rsidRDefault="00B74549">
      <w:pPr>
        <w:spacing w:line="360" w:lineRule="auto"/>
        <w:ind w:firstLineChars="300" w:firstLine="720"/>
        <w:jc w:val="left"/>
        <w:rPr>
          <w:sz w:val="24"/>
        </w:rPr>
      </w:pPr>
      <w:r>
        <w:rPr>
          <w:rFonts w:hint="eastAsia"/>
          <w:sz w:val="24"/>
        </w:rPr>
        <w:t>c)</w:t>
      </w:r>
      <w:r>
        <w:rPr>
          <w:rFonts w:hint="eastAsia"/>
          <w:sz w:val="24"/>
        </w:rPr>
        <w:t>电气系统的部件和随行电缆损坏或有明显擦伤时，立即更换；</w:t>
      </w:r>
    </w:p>
    <w:p w:rsidR="00516B89" w:rsidRDefault="00B74549">
      <w:pPr>
        <w:spacing w:line="360" w:lineRule="auto"/>
        <w:ind w:firstLineChars="300" w:firstLine="720"/>
        <w:jc w:val="left"/>
        <w:rPr>
          <w:sz w:val="24"/>
        </w:rPr>
      </w:pPr>
      <w:r>
        <w:rPr>
          <w:rFonts w:hint="eastAsia"/>
          <w:sz w:val="24"/>
        </w:rPr>
        <w:t>d)</w:t>
      </w:r>
      <w:r>
        <w:rPr>
          <w:rFonts w:hint="eastAsia"/>
          <w:sz w:val="24"/>
        </w:rPr>
        <w:t>齿轮、轴、丝杠、轴承、制动器和卷筒应保护良好的工作状态，当齿轮、丝杠有明显的磨损现象时，立即更换；</w:t>
      </w:r>
    </w:p>
    <w:p w:rsidR="00516B89" w:rsidRDefault="00B74549">
      <w:pPr>
        <w:spacing w:line="360" w:lineRule="auto"/>
        <w:ind w:firstLineChars="300" w:firstLine="720"/>
        <w:jc w:val="left"/>
        <w:rPr>
          <w:sz w:val="24"/>
        </w:rPr>
      </w:pPr>
      <w:r>
        <w:rPr>
          <w:rFonts w:hint="eastAsia"/>
          <w:sz w:val="24"/>
        </w:rPr>
        <w:t>e)</w:t>
      </w:r>
      <w:r>
        <w:rPr>
          <w:rFonts w:hint="eastAsia"/>
          <w:sz w:val="24"/>
        </w:rPr>
        <w:t>控制线路的电器、动力线路的接触器及零部件应保持清洁、无灰尘污染；</w:t>
      </w:r>
    </w:p>
    <w:p w:rsidR="00516B89" w:rsidRDefault="00B74549">
      <w:pPr>
        <w:spacing w:line="360" w:lineRule="auto"/>
        <w:ind w:firstLineChars="300" w:firstLine="720"/>
        <w:jc w:val="left"/>
        <w:rPr>
          <w:sz w:val="24"/>
        </w:rPr>
      </w:pPr>
      <w:r>
        <w:rPr>
          <w:rFonts w:hint="eastAsia"/>
          <w:sz w:val="24"/>
        </w:rPr>
        <w:t>f)</w:t>
      </w:r>
      <w:r>
        <w:rPr>
          <w:rFonts w:hint="eastAsia"/>
          <w:sz w:val="24"/>
        </w:rPr>
        <w:t>按指定使用的润滑剂对规定部位定期进行润滑；</w:t>
      </w:r>
    </w:p>
    <w:p w:rsidR="00516B89" w:rsidRDefault="00B74549">
      <w:pPr>
        <w:spacing w:line="360" w:lineRule="auto"/>
        <w:ind w:firstLineChars="300" w:firstLine="720"/>
        <w:jc w:val="left"/>
        <w:rPr>
          <w:sz w:val="24"/>
        </w:rPr>
      </w:pPr>
      <w:r>
        <w:rPr>
          <w:rFonts w:hint="eastAsia"/>
          <w:sz w:val="24"/>
        </w:rPr>
        <w:t>g)</w:t>
      </w:r>
      <w:r>
        <w:rPr>
          <w:rFonts w:hint="eastAsia"/>
          <w:sz w:val="24"/>
        </w:rPr>
        <w:t>使用巴士合金固定的钢丝绳接头在二年内重新制作；</w:t>
      </w:r>
    </w:p>
    <w:p w:rsidR="00516B89" w:rsidRDefault="00B74549">
      <w:pPr>
        <w:spacing w:line="360" w:lineRule="auto"/>
        <w:ind w:firstLineChars="300" w:firstLine="720"/>
        <w:jc w:val="left"/>
        <w:rPr>
          <w:sz w:val="24"/>
        </w:rPr>
      </w:pPr>
      <w:r>
        <w:rPr>
          <w:rFonts w:hint="eastAsia"/>
          <w:sz w:val="24"/>
        </w:rPr>
        <w:t>h)</w:t>
      </w:r>
      <w:r>
        <w:rPr>
          <w:rFonts w:hint="eastAsia"/>
          <w:sz w:val="24"/>
        </w:rPr>
        <w:t>测试、检查和维修安全装置、电气保护装置暂时失效时，在完成测试、检查和维修后立即将这些装置恢复到正常工作状态；</w:t>
      </w:r>
    </w:p>
    <w:p w:rsidR="00516B89" w:rsidRDefault="00B74549">
      <w:pPr>
        <w:spacing w:line="360" w:lineRule="auto"/>
        <w:ind w:firstLineChars="300" w:firstLine="720"/>
        <w:jc w:val="left"/>
        <w:rPr>
          <w:sz w:val="24"/>
        </w:rPr>
      </w:pPr>
      <w:proofErr w:type="spellStart"/>
      <w:r>
        <w:rPr>
          <w:rFonts w:hint="eastAsia"/>
          <w:sz w:val="24"/>
        </w:rPr>
        <w:t>i</w:t>
      </w:r>
      <w:proofErr w:type="spellEnd"/>
      <w:r>
        <w:rPr>
          <w:rFonts w:hint="eastAsia"/>
          <w:sz w:val="24"/>
        </w:rPr>
        <w:t>)</w:t>
      </w:r>
      <w:r>
        <w:rPr>
          <w:rFonts w:hint="eastAsia"/>
          <w:sz w:val="24"/>
        </w:rPr>
        <w:t>轨道固定设施，按照规范要求定期检查是否松动和进行防锈处理；</w:t>
      </w:r>
    </w:p>
    <w:p w:rsidR="00516B89" w:rsidRDefault="00B74549">
      <w:pPr>
        <w:spacing w:line="360" w:lineRule="auto"/>
        <w:ind w:firstLineChars="300" w:firstLine="720"/>
        <w:jc w:val="left"/>
        <w:rPr>
          <w:sz w:val="24"/>
        </w:rPr>
      </w:pPr>
      <w:r>
        <w:rPr>
          <w:rFonts w:hint="eastAsia"/>
          <w:sz w:val="24"/>
        </w:rPr>
        <w:t>j)</w:t>
      </w:r>
      <w:r>
        <w:rPr>
          <w:rFonts w:hint="eastAsia"/>
          <w:sz w:val="24"/>
        </w:rPr>
        <w:t>钢丝绳的检查和报废应符合</w:t>
      </w:r>
      <w:r>
        <w:rPr>
          <w:rFonts w:hint="eastAsia"/>
          <w:sz w:val="24"/>
        </w:rPr>
        <w:t>GB/T5972-1986</w:t>
      </w:r>
      <w:r>
        <w:rPr>
          <w:rFonts w:hint="eastAsia"/>
          <w:sz w:val="24"/>
        </w:rPr>
        <w:t>中</w:t>
      </w:r>
      <w:r>
        <w:rPr>
          <w:rFonts w:hint="eastAsia"/>
          <w:sz w:val="24"/>
        </w:rPr>
        <w:t>2.5</w:t>
      </w:r>
      <w:r>
        <w:rPr>
          <w:rFonts w:hint="eastAsia"/>
          <w:sz w:val="24"/>
        </w:rPr>
        <w:t>的规定；</w:t>
      </w:r>
    </w:p>
    <w:p w:rsidR="00516B89" w:rsidRDefault="00B74549">
      <w:pPr>
        <w:spacing w:line="360" w:lineRule="auto"/>
        <w:ind w:firstLineChars="300" w:firstLine="720"/>
        <w:jc w:val="left"/>
        <w:rPr>
          <w:sz w:val="24"/>
        </w:rPr>
      </w:pPr>
      <w:r>
        <w:rPr>
          <w:rFonts w:hint="eastAsia"/>
          <w:sz w:val="24"/>
        </w:rPr>
        <w:t>k)</w:t>
      </w:r>
      <w:r>
        <w:rPr>
          <w:rFonts w:hint="eastAsia"/>
          <w:sz w:val="24"/>
        </w:rPr>
        <w:t>电缆芯钢丝绳的</w:t>
      </w:r>
      <w:proofErr w:type="gramStart"/>
      <w:r>
        <w:rPr>
          <w:rFonts w:hint="eastAsia"/>
          <w:sz w:val="24"/>
        </w:rPr>
        <w:t>绝缘有</w:t>
      </w:r>
      <w:proofErr w:type="gramEnd"/>
      <w:r>
        <w:rPr>
          <w:rFonts w:hint="eastAsia"/>
          <w:sz w:val="24"/>
        </w:rPr>
        <w:t>老化迹象或绝缘值降低时，立即更换；</w:t>
      </w:r>
    </w:p>
    <w:p w:rsidR="00516B89" w:rsidRDefault="00B74549">
      <w:pPr>
        <w:spacing w:line="360" w:lineRule="auto"/>
        <w:ind w:leftChars="342" w:left="1198" w:hangingChars="200" w:hanging="480"/>
        <w:jc w:val="left"/>
        <w:rPr>
          <w:sz w:val="24"/>
        </w:rPr>
      </w:pPr>
      <w:r>
        <w:rPr>
          <w:rFonts w:hint="eastAsia"/>
          <w:sz w:val="24"/>
        </w:rPr>
        <w:t>l)</w:t>
      </w:r>
      <w:r>
        <w:rPr>
          <w:rFonts w:hint="eastAsia"/>
          <w:sz w:val="24"/>
        </w:rPr>
        <w:t>电缆芯钢丝绳的导线之一断裂或导线的导电性能时断时续时，立即更换。</w:t>
      </w:r>
    </w:p>
    <w:p w:rsidR="00516B89" w:rsidRDefault="00B74549">
      <w:pPr>
        <w:spacing w:line="360" w:lineRule="auto"/>
        <w:ind w:firstLineChars="200" w:firstLine="480"/>
        <w:jc w:val="left"/>
        <w:rPr>
          <w:rFonts w:ascii="宋体" w:hAnsi="宋体" w:cs="宋体"/>
          <w:b/>
          <w:bCs/>
          <w:sz w:val="24"/>
        </w:rPr>
      </w:pPr>
      <w:r>
        <w:rPr>
          <w:rFonts w:hint="eastAsia"/>
          <w:sz w:val="24"/>
        </w:rPr>
        <w:t>擦窗机正常的设备功能依赖于设备获得良好的、</w:t>
      </w:r>
      <w:r>
        <w:rPr>
          <w:rFonts w:hint="eastAsia"/>
          <w:sz w:val="24"/>
        </w:rPr>
        <w:t xml:space="preserve"> </w:t>
      </w:r>
      <w:r>
        <w:rPr>
          <w:rFonts w:hint="eastAsia"/>
          <w:sz w:val="24"/>
        </w:rPr>
        <w:t>有计划的检查维护与规范化的保养。做好擦窗机的日常维护保养是确保擦窗机始终保持良好工作状态的一项重要管理任务，若忽视日常维护保养，将导致擦窗机使用寿命缩短，产生各种事故隐患和不确定危险因素，因此需要专业单位和专业维护队伍，按设备手册的规定时限做好例行维护，才能使整台机器各种性能始终保持良好状态。</w:t>
      </w:r>
    </w:p>
    <w:p w:rsidR="00516B89" w:rsidRDefault="00B74549">
      <w:pPr>
        <w:spacing w:line="360" w:lineRule="auto"/>
        <w:jc w:val="center"/>
        <w:rPr>
          <w:sz w:val="24"/>
        </w:rPr>
      </w:pPr>
      <w:r>
        <w:rPr>
          <w:rFonts w:ascii="宋体" w:hAnsi="宋体" w:cs="宋体" w:hint="eastAsia"/>
          <w:b/>
          <w:bCs/>
          <w:sz w:val="24"/>
        </w:rPr>
        <w:lastRenderedPageBreak/>
        <w:t>维修保养项目和对应内容</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350"/>
        <w:gridCol w:w="7762"/>
      </w:tblGrid>
      <w:tr w:rsidR="00516B89">
        <w:trPr>
          <w:jc w:val="center"/>
        </w:trPr>
        <w:tc>
          <w:tcPr>
            <w:tcW w:w="699" w:type="dxa"/>
            <w:tcBorders>
              <w:top w:val="single" w:sz="4" w:space="0" w:color="auto"/>
              <w:left w:val="single" w:sz="4" w:space="0" w:color="auto"/>
              <w:bottom w:val="single" w:sz="4" w:space="0" w:color="auto"/>
              <w:right w:val="single" w:sz="4" w:space="0" w:color="auto"/>
            </w:tcBorders>
          </w:tcPr>
          <w:p w:rsidR="00516B89" w:rsidRDefault="00B74549">
            <w:pPr>
              <w:spacing w:line="360" w:lineRule="auto"/>
              <w:jc w:val="center"/>
              <w:rPr>
                <w:rFonts w:ascii="宋体" w:hAnsi="宋体"/>
                <w:sz w:val="24"/>
              </w:rPr>
            </w:pPr>
            <w:r>
              <w:rPr>
                <w:rFonts w:ascii="宋体" w:hAnsi="宋体" w:hint="eastAsia"/>
                <w:sz w:val="24"/>
              </w:rPr>
              <w:t>序号</w:t>
            </w:r>
          </w:p>
        </w:tc>
        <w:tc>
          <w:tcPr>
            <w:tcW w:w="1350" w:type="dxa"/>
            <w:tcBorders>
              <w:top w:val="single" w:sz="4" w:space="0" w:color="auto"/>
              <w:left w:val="nil"/>
              <w:bottom w:val="single" w:sz="4" w:space="0" w:color="auto"/>
              <w:right w:val="single" w:sz="4" w:space="0" w:color="auto"/>
            </w:tcBorders>
          </w:tcPr>
          <w:p w:rsidR="00516B89" w:rsidRDefault="00B74549">
            <w:pPr>
              <w:spacing w:line="360" w:lineRule="auto"/>
              <w:jc w:val="center"/>
              <w:rPr>
                <w:rFonts w:ascii="宋体" w:hAnsi="宋体"/>
                <w:sz w:val="24"/>
              </w:rPr>
            </w:pPr>
            <w:r>
              <w:rPr>
                <w:rFonts w:ascii="宋体" w:hAnsi="宋体" w:hint="eastAsia"/>
                <w:sz w:val="24"/>
              </w:rPr>
              <w:t>维保项目</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center"/>
              <w:rPr>
                <w:rFonts w:ascii="宋体" w:hAnsi="宋体"/>
                <w:sz w:val="24"/>
              </w:rPr>
            </w:pPr>
            <w:r>
              <w:rPr>
                <w:rFonts w:ascii="宋体" w:hAnsi="宋体" w:hint="eastAsia"/>
                <w:sz w:val="24"/>
              </w:rPr>
              <w:t>维修保养（修理）内容</w:t>
            </w:r>
          </w:p>
        </w:tc>
      </w:tr>
      <w:tr w:rsidR="00516B89">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1</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卷扬系统</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1.检查主电机和主减速</w:t>
            </w:r>
            <w:proofErr w:type="gramStart"/>
            <w:r>
              <w:rPr>
                <w:rFonts w:ascii="宋体" w:hAnsi="宋体" w:hint="eastAsia"/>
                <w:sz w:val="24"/>
              </w:rPr>
              <w:t>机基础</w:t>
            </w:r>
            <w:proofErr w:type="gramEnd"/>
            <w:r>
              <w:rPr>
                <w:rFonts w:ascii="宋体" w:hAnsi="宋体" w:hint="eastAsia"/>
                <w:sz w:val="24"/>
              </w:rPr>
              <w:t>的连接螺丝是否松动，检查主电机和主减速</w:t>
            </w:r>
            <w:proofErr w:type="gramStart"/>
            <w:r>
              <w:rPr>
                <w:rFonts w:ascii="宋体" w:hAnsi="宋体" w:hint="eastAsia"/>
                <w:sz w:val="24"/>
              </w:rPr>
              <w:t>机基础</w:t>
            </w:r>
            <w:proofErr w:type="gramEnd"/>
            <w:r>
              <w:rPr>
                <w:rFonts w:ascii="宋体" w:hAnsi="宋体" w:hint="eastAsia"/>
                <w:sz w:val="24"/>
              </w:rPr>
              <w:t>的连接螺丝是否松动，螺栓必须齐全；</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主电机、 主减速机有无异常响声；</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减速机润滑油位是否正常；</w:t>
            </w:r>
          </w:p>
          <w:p w:rsidR="00516B89" w:rsidRDefault="00B74549">
            <w:pPr>
              <w:spacing w:line="360" w:lineRule="auto"/>
              <w:jc w:val="left"/>
              <w:rPr>
                <w:rFonts w:ascii="宋体" w:hAnsi="宋体"/>
                <w:sz w:val="24"/>
              </w:rPr>
            </w:pPr>
            <w:r>
              <w:rPr>
                <w:rFonts w:ascii="宋体" w:hAnsi="宋体" w:hint="eastAsia"/>
                <w:sz w:val="24"/>
              </w:rPr>
              <w:t>4. 检查钢丝绳卷筒的两端轴承是否正常；</w:t>
            </w:r>
          </w:p>
          <w:p w:rsidR="00516B89" w:rsidRDefault="00B74549">
            <w:pPr>
              <w:spacing w:line="360" w:lineRule="auto"/>
              <w:jc w:val="left"/>
              <w:rPr>
                <w:rFonts w:ascii="宋体" w:hAnsi="宋体"/>
                <w:sz w:val="24"/>
              </w:rPr>
            </w:pPr>
            <w:r>
              <w:rPr>
                <w:rFonts w:ascii="宋体" w:hAnsi="宋体" w:hint="eastAsia"/>
                <w:sz w:val="24"/>
              </w:rPr>
              <w:t>5.</w:t>
            </w:r>
            <w:r>
              <w:rPr>
                <w:rFonts w:ascii="宋体" w:hAnsi="宋体" w:hint="eastAsia"/>
                <w:sz w:val="24"/>
              </w:rPr>
              <w:tab/>
              <w:t>检查排绳丝杠运动是否有卡阻， 丝杠不应弯曲， 两端轴承是否正常， 滑块装置是否松动， 润滑是否良好；</w:t>
            </w:r>
          </w:p>
          <w:p w:rsidR="00516B89" w:rsidRDefault="00B74549">
            <w:pPr>
              <w:spacing w:line="360" w:lineRule="auto"/>
              <w:jc w:val="left"/>
              <w:rPr>
                <w:rFonts w:ascii="宋体" w:hAnsi="宋体"/>
                <w:sz w:val="24"/>
              </w:rPr>
            </w:pPr>
            <w:r>
              <w:rPr>
                <w:rFonts w:ascii="宋体" w:hAnsi="宋体" w:hint="eastAsia"/>
                <w:sz w:val="24"/>
              </w:rPr>
              <w:t>6. 卷扬式机构制动采用电磁吸铁应检查制动机构的螺栓是否松动、 齐全， 吸铁行程是否合理，并检查磨损片的磨损情况</w:t>
            </w:r>
          </w:p>
        </w:tc>
      </w:tr>
      <w:tr w:rsidR="00516B89">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2</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吊船系统</w:t>
            </w:r>
          </w:p>
        </w:tc>
        <w:tc>
          <w:tcPr>
            <w:tcW w:w="7762" w:type="dxa"/>
            <w:tcBorders>
              <w:top w:val="single" w:sz="4" w:space="0" w:color="auto"/>
              <w:left w:val="nil"/>
              <w:bottom w:val="single" w:sz="4" w:space="0" w:color="auto"/>
              <w:right w:val="single" w:sz="4" w:space="0" w:color="auto"/>
            </w:tcBorders>
          </w:tcPr>
          <w:p w:rsidR="00516B89" w:rsidRDefault="00B74549">
            <w:pPr>
              <w:numPr>
                <w:ilvl w:val="0"/>
                <w:numId w:val="2"/>
              </w:numPr>
              <w:spacing w:line="360" w:lineRule="auto"/>
              <w:jc w:val="left"/>
              <w:rPr>
                <w:rFonts w:ascii="宋体" w:hAnsi="宋体"/>
                <w:sz w:val="24"/>
              </w:rPr>
            </w:pPr>
            <w:r>
              <w:rPr>
                <w:rFonts w:ascii="宋体" w:hAnsi="宋体" w:hint="eastAsia"/>
                <w:sz w:val="24"/>
              </w:rPr>
              <w:t>检查连接螺丝是否松动、 缺陷；</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焊缝是否开裂；</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钢丝绳</w:t>
            </w:r>
            <w:proofErr w:type="gramStart"/>
            <w:r>
              <w:rPr>
                <w:rFonts w:ascii="宋体" w:hAnsi="宋体" w:hint="eastAsia"/>
                <w:sz w:val="24"/>
              </w:rPr>
              <w:t>模形夹</w:t>
            </w:r>
            <w:proofErr w:type="gramEnd"/>
            <w:r>
              <w:rPr>
                <w:rFonts w:ascii="宋体" w:hAnsi="宋体" w:hint="eastAsia"/>
                <w:sz w:val="24"/>
              </w:rPr>
              <w:t>头是否松动， U</w:t>
            </w:r>
            <w:proofErr w:type="gramStart"/>
            <w:r>
              <w:rPr>
                <w:rFonts w:ascii="宋体" w:hAnsi="宋体" w:hint="eastAsia"/>
                <w:sz w:val="24"/>
              </w:rPr>
              <w:t>形夹头</w:t>
            </w:r>
            <w:proofErr w:type="gramEnd"/>
            <w:r>
              <w:rPr>
                <w:rFonts w:ascii="宋体" w:hAnsi="宋体" w:hint="eastAsia"/>
                <w:sz w:val="24"/>
              </w:rPr>
              <w:t>是否缺损；</w:t>
            </w:r>
          </w:p>
          <w:p w:rsidR="00516B89" w:rsidRDefault="00B74549">
            <w:pPr>
              <w:spacing w:line="360" w:lineRule="auto"/>
              <w:jc w:val="left"/>
              <w:rPr>
                <w:rFonts w:ascii="宋体" w:hAnsi="宋体"/>
                <w:sz w:val="24"/>
              </w:rPr>
            </w:pPr>
            <w:r>
              <w:rPr>
                <w:rFonts w:ascii="宋体" w:hAnsi="宋体" w:hint="eastAsia"/>
                <w:sz w:val="24"/>
              </w:rPr>
              <w:t>4.</w:t>
            </w:r>
            <w:r>
              <w:rPr>
                <w:rFonts w:ascii="宋体" w:hAnsi="宋体" w:hint="eastAsia"/>
                <w:sz w:val="24"/>
              </w:rPr>
              <w:tab/>
              <w:t>防撞轮</w:t>
            </w:r>
            <w:proofErr w:type="gramStart"/>
            <w:r>
              <w:rPr>
                <w:rFonts w:ascii="宋体" w:hAnsi="宋体" w:hint="eastAsia"/>
                <w:sz w:val="24"/>
              </w:rPr>
              <w:t>架是否</w:t>
            </w:r>
            <w:proofErr w:type="gramEnd"/>
            <w:r>
              <w:rPr>
                <w:rFonts w:ascii="宋体" w:hAnsi="宋体" w:hint="eastAsia"/>
                <w:sz w:val="24"/>
              </w:rPr>
              <w:t>变形， 连接部位螺栓是否齐全， 动作是否正确；</w:t>
            </w:r>
          </w:p>
          <w:p w:rsidR="00516B89" w:rsidRDefault="00B74549">
            <w:pPr>
              <w:spacing w:line="360" w:lineRule="auto"/>
              <w:jc w:val="left"/>
              <w:rPr>
                <w:rFonts w:ascii="宋体" w:hAnsi="宋体"/>
                <w:sz w:val="24"/>
              </w:rPr>
            </w:pPr>
            <w:r>
              <w:rPr>
                <w:rFonts w:ascii="宋体" w:hAnsi="宋体" w:hint="eastAsia"/>
                <w:sz w:val="24"/>
              </w:rPr>
              <w:t>5.</w:t>
            </w:r>
            <w:r>
              <w:rPr>
                <w:rFonts w:ascii="宋体" w:hAnsi="宋体" w:hint="eastAsia"/>
                <w:sz w:val="24"/>
              </w:rPr>
              <w:tab/>
              <w:t>吊船按钮</w:t>
            </w:r>
            <w:proofErr w:type="gramStart"/>
            <w:r>
              <w:rPr>
                <w:rFonts w:ascii="宋体" w:hAnsi="宋体" w:hint="eastAsia"/>
                <w:sz w:val="24"/>
              </w:rPr>
              <w:t>箱是否</w:t>
            </w:r>
            <w:proofErr w:type="gramEnd"/>
            <w:r>
              <w:rPr>
                <w:rFonts w:ascii="宋体" w:hAnsi="宋体" w:hint="eastAsia"/>
                <w:sz w:val="24"/>
              </w:rPr>
              <w:t>密封防水；</w:t>
            </w:r>
          </w:p>
          <w:p w:rsidR="00516B89" w:rsidRDefault="00B74549">
            <w:pPr>
              <w:spacing w:line="360" w:lineRule="auto"/>
              <w:jc w:val="left"/>
              <w:rPr>
                <w:rFonts w:ascii="宋体" w:hAnsi="宋体"/>
                <w:sz w:val="24"/>
              </w:rPr>
            </w:pPr>
            <w:r>
              <w:rPr>
                <w:rFonts w:ascii="宋体" w:hAnsi="宋体" w:hint="eastAsia"/>
                <w:sz w:val="24"/>
              </w:rPr>
              <w:t>6，</w:t>
            </w:r>
            <w:r>
              <w:rPr>
                <w:rFonts w:ascii="宋体" w:hAnsi="宋体" w:hint="eastAsia"/>
                <w:sz w:val="24"/>
              </w:rPr>
              <w:tab/>
              <w:t>超载装置是否松动、 缺损</w:t>
            </w:r>
          </w:p>
        </w:tc>
      </w:tr>
      <w:tr w:rsidR="00516B89">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3</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钢丝绳</w:t>
            </w:r>
          </w:p>
        </w:tc>
        <w:tc>
          <w:tcPr>
            <w:tcW w:w="7762" w:type="dxa"/>
            <w:tcBorders>
              <w:top w:val="single" w:sz="4" w:space="0" w:color="auto"/>
              <w:left w:val="nil"/>
              <w:bottom w:val="single" w:sz="4" w:space="0" w:color="auto"/>
              <w:right w:val="single" w:sz="4" w:space="0" w:color="auto"/>
            </w:tcBorders>
          </w:tcPr>
          <w:p w:rsidR="00516B89" w:rsidRDefault="00B74549">
            <w:pPr>
              <w:numPr>
                <w:ilvl w:val="0"/>
                <w:numId w:val="3"/>
              </w:numPr>
              <w:spacing w:line="360" w:lineRule="auto"/>
              <w:jc w:val="left"/>
              <w:rPr>
                <w:rFonts w:ascii="宋体" w:hAnsi="宋体"/>
                <w:sz w:val="24"/>
              </w:rPr>
            </w:pPr>
            <w:r>
              <w:rPr>
                <w:rFonts w:ascii="宋体" w:hAnsi="宋体" w:hint="eastAsia"/>
                <w:sz w:val="24"/>
              </w:rPr>
              <w:t>每月度进行一次全行程的钢丝绳表面质量检查， 即有否断丝、 折皱、 弯曲、 锈蚀或其他损坏（在维护保养记录表详细注明部位、 数量等）；</w:t>
            </w:r>
          </w:p>
          <w:p w:rsidR="00516B89" w:rsidRDefault="00B74549">
            <w:pPr>
              <w:spacing w:line="360" w:lineRule="auto"/>
              <w:jc w:val="left"/>
              <w:rPr>
                <w:rFonts w:ascii="宋体" w:hAnsi="宋体"/>
                <w:sz w:val="24"/>
              </w:rPr>
            </w:pPr>
            <w:r>
              <w:rPr>
                <w:rFonts w:ascii="宋体" w:hAnsi="宋体" w:hint="eastAsia"/>
                <w:sz w:val="24"/>
              </w:rPr>
              <w:t xml:space="preserve">2. 每次维保必须详细检查钢丝绳固定部位的轴销开口销是否良好， </w:t>
            </w:r>
            <w:proofErr w:type="gramStart"/>
            <w:r>
              <w:rPr>
                <w:rFonts w:ascii="宋体" w:hAnsi="宋体" w:hint="eastAsia"/>
                <w:sz w:val="24"/>
              </w:rPr>
              <w:t>模形装置</w:t>
            </w:r>
            <w:proofErr w:type="gramEnd"/>
            <w:r>
              <w:rPr>
                <w:rFonts w:ascii="宋体" w:hAnsi="宋体" w:hint="eastAsia"/>
                <w:sz w:val="24"/>
              </w:rPr>
              <w:t>是否完好、检查U</w:t>
            </w:r>
            <w:proofErr w:type="gramStart"/>
            <w:r>
              <w:rPr>
                <w:rFonts w:ascii="宋体" w:hAnsi="宋体" w:hint="eastAsia"/>
                <w:sz w:val="24"/>
              </w:rPr>
              <w:t>形夹头</w:t>
            </w:r>
            <w:proofErr w:type="gramEnd"/>
            <w:r>
              <w:rPr>
                <w:rFonts w:ascii="宋体" w:hAnsi="宋体" w:hint="eastAsia"/>
                <w:sz w:val="24"/>
              </w:rPr>
              <w:t>是否牢固、齐全</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4</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电缆装置</w:t>
            </w:r>
          </w:p>
        </w:tc>
        <w:tc>
          <w:tcPr>
            <w:tcW w:w="7762" w:type="dxa"/>
            <w:tcBorders>
              <w:top w:val="single" w:sz="4" w:space="0" w:color="auto"/>
              <w:left w:val="nil"/>
              <w:bottom w:val="single" w:sz="4" w:space="0" w:color="auto"/>
              <w:right w:val="single" w:sz="4" w:space="0" w:color="auto"/>
            </w:tcBorders>
          </w:tcPr>
          <w:p w:rsidR="00516B89" w:rsidRDefault="00B74549">
            <w:pPr>
              <w:numPr>
                <w:ilvl w:val="0"/>
                <w:numId w:val="4"/>
              </w:numPr>
              <w:spacing w:line="360" w:lineRule="auto"/>
              <w:jc w:val="left"/>
              <w:rPr>
                <w:rFonts w:ascii="宋体" w:hAnsi="宋体"/>
                <w:sz w:val="24"/>
              </w:rPr>
            </w:pPr>
            <w:r>
              <w:rPr>
                <w:rFonts w:ascii="宋体" w:hAnsi="宋体" w:hint="eastAsia"/>
                <w:sz w:val="24"/>
              </w:rPr>
              <w:t>检查电源电缆是否损坏， 电源插头是否松动和损坏， 电缆挂钩是否完好；</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检查电源滑环的碳刷磨损情况</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5</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安全装置</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检查所有限位开关， 必须进行动作测试并表明工作正常， 没有误动作现象；</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检查各限位开关有杏渗漏或受潮、 锈蚀；</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紧急停止按钮必须动作正确， 无卡阻现象</w:t>
            </w:r>
          </w:p>
          <w:p w:rsidR="00516B89" w:rsidRDefault="00B74549">
            <w:pPr>
              <w:spacing w:line="360" w:lineRule="auto"/>
              <w:jc w:val="left"/>
              <w:rPr>
                <w:rFonts w:ascii="宋体" w:hAnsi="宋体"/>
                <w:sz w:val="24"/>
              </w:rPr>
            </w:pPr>
            <w:r>
              <w:rPr>
                <w:rFonts w:ascii="宋体" w:hAnsi="宋体" w:hint="eastAsia"/>
                <w:sz w:val="24"/>
              </w:rPr>
              <w:lastRenderedPageBreak/>
              <w:t>4，安全</w:t>
            </w:r>
            <w:proofErr w:type="gramStart"/>
            <w:r>
              <w:rPr>
                <w:rFonts w:ascii="宋体" w:hAnsi="宋体" w:hint="eastAsia"/>
                <w:sz w:val="24"/>
              </w:rPr>
              <w:t>锁有效</w:t>
            </w:r>
            <w:proofErr w:type="gramEnd"/>
            <w:r>
              <w:rPr>
                <w:rFonts w:ascii="宋体" w:hAnsi="宋体" w:hint="eastAsia"/>
                <w:sz w:val="24"/>
              </w:rPr>
              <w:t>正常。</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lastRenderedPageBreak/>
              <w:t>6</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电气控制系统</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检查电气控制箱是否受潮，并作受潮处理和清除积灰；</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检查各控制按钮是否受潮， 动作是否正确；</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检查遥控器动作是否正确；</w:t>
            </w:r>
          </w:p>
          <w:p w:rsidR="00516B89" w:rsidRDefault="00B74549">
            <w:pPr>
              <w:spacing w:line="360" w:lineRule="auto"/>
              <w:jc w:val="left"/>
              <w:rPr>
                <w:rFonts w:ascii="宋体" w:hAnsi="宋体"/>
                <w:sz w:val="24"/>
              </w:rPr>
            </w:pPr>
            <w:r>
              <w:rPr>
                <w:rFonts w:ascii="宋体" w:hAnsi="宋体" w:hint="eastAsia"/>
                <w:sz w:val="24"/>
              </w:rPr>
              <w:t>4，</w:t>
            </w:r>
            <w:r>
              <w:rPr>
                <w:rFonts w:ascii="宋体" w:hAnsi="宋体" w:hint="eastAsia"/>
                <w:sz w:val="24"/>
              </w:rPr>
              <w:tab/>
              <w:t>定期用清洁剂清洗各触头；</w:t>
            </w:r>
          </w:p>
          <w:p w:rsidR="00516B89" w:rsidRDefault="00B74549">
            <w:pPr>
              <w:spacing w:line="360" w:lineRule="auto"/>
              <w:jc w:val="left"/>
              <w:rPr>
                <w:rFonts w:ascii="宋体" w:hAnsi="宋体"/>
                <w:sz w:val="24"/>
              </w:rPr>
            </w:pPr>
            <w:r>
              <w:rPr>
                <w:rFonts w:ascii="宋体" w:hAnsi="宋体" w:hint="eastAsia"/>
                <w:sz w:val="24"/>
              </w:rPr>
              <w:t>开.</w:t>
            </w:r>
            <w:r>
              <w:rPr>
                <w:rFonts w:ascii="宋体" w:hAnsi="宋体" w:hint="eastAsia"/>
                <w:sz w:val="24"/>
              </w:rPr>
              <w:tab/>
              <w:t>每年对所有电线触点螺钉紧固一次</w:t>
            </w:r>
          </w:p>
        </w:tc>
      </w:tr>
      <w:tr w:rsidR="00516B89">
        <w:trPr>
          <w:trHeight w:val="989"/>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7</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电动机</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所有电动机每年进行一次绝缘测定；</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无异常响声</w:t>
            </w:r>
          </w:p>
        </w:tc>
      </w:tr>
      <w:tr w:rsidR="00516B89">
        <w:trPr>
          <w:trHeight w:val="1715"/>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8</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行走系统</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检查</w:t>
            </w:r>
            <w:proofErr w:type="gramStart"/>
            <w:r>
              <w:rPr>
                <w:rFonts w:ascii="宋体" w:hAnsi="宋体" w:hint="eastAsia"/>
                <w:sz w:val="24"/>
              </w:rPr>
              <w:t>行走轮各部位</w:t>
            </w:r>
            <w:proofErr w:type="gramEnd"/>
            <w:r>
              <w:rPr>
                <w:rFonts w:ascii="宋体" w:hAnsi="宋体" w:hint="eastAsia"/>
                <w:sz w:val="24"/>
              </w:rPr>
              <w:t>连接螺栓是否松动、 缺损；</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拆开行走轮端盖， 检查轴承是否完好；</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检查靠轮连接螺栓是否松动， 安全</w:t>
            </w:r>
            <w:proofErr w:type="gramStart"/>
            <w:r>
              <w:rPr>
                <w:rFonts w:ascii="宋体" w:hAnsi="宋体" w:hint="eastAsia"/>
                <w:sz w:val="24"/>
              </w:rPr>
              <w:t>钩</w:t>
            </w:r>
            <w:proofErr w:type="gramEnd"/>
            <w:r>
              <w:rPr>
                <w:rFonts w:ascii="宋体" w:hAnsi="宋体" w:hint="eastAsia"/>
                <w:sz w:val="24"/>
              </w:rPr>
              <w:t>是否有裂缝；</w:t>
            </w:r>
          </w:p>
          <w:p w:rsidR="00516B89" w:rsidRDefault="00B74549">
            <w:pPr>
              <w:spacing w:line="360" w:lineRule="auto"/>
              <w:jc w:val="left"/>
              <w:rPr>
                <w:rFonts w:ascii="宋体" w:hAnsi="宋体"/>
                <w:sz w:val="24"/>
              </w:rPr>
            </w:pPr>
            <w:r>
              <w:rPr>
                <w:rFonts w:ascii="宋体" w:hAnsi="宋体" w:hint="eastAsia"/>
                <w:sz w:val="24"/>
              </w:rPr>
              <w:t>4，</w:t>
            </w:r>
            <w:r>
              <w:rPr>
                <w:rFonts w:ascii="宋体" w:hAnsi="宋体" w:hint="eastAsia"/>
                <w:sz w:val="24"/>
              </w:rPr>
              <w:tab/>
              <w:t>检查行走轮轴承是否滞阻，臂架销轴转动是否灵活，润滑是否良好， 无异常现象</w:t>
            </w:r>
          </w:p>
        </w:tc>
      </w:tr>
      <w:tr w:rsidR="00516B89">
        <w:trPr>
          <w:trHeight w:val="15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9</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轨道及机身防腐蚀</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轨道与地板连接的焊缝有否开裂， 混凝土预埋板的螺栓是否松动；</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除锈防腐是一项经常性工作，在每次维保时都必须进行该项工作， 及时清除设备上的锈斑， 然后进行油漆保护</w:t>
            </w:r>
          </w:p>
        </w:tc>
      </w:tr>
      <w:tr w:rsidR="00516B89">
        <w:trPr>
          <w:trHeight w:val="1096"/>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10</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润滑装置及选用</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损坏及堵塞的油嘴及时更换， 润滑油选用壳牌机械油；</w:t>
            </w:r>
          </w:p>
          <w:p w:rsidR="00516B89" w:rsidRDefault="00B74549">
            <w:pPr>
              <w:spacing w:line="360" w:lineRule="auto"/>
              <w:jc w:val="left"/>
              <w:rPr>
                <w:rFonts w:ascii="宋体" w:hAnsi="宋体"/>
                <w:color w:val="FF0000"/>
                <w:sz w:val="24"/>
              </w:rPr>
            </w:pPr>
            <w:r>
              <w:rPr>
                <w:rFonts w:ascii="宋体" w:hAnsi="宋体" w:hint="eastAsia"/>
                <w:sz w:val="24"/>
              </w:rPr>
              <w:t>2.</w:t>
            </w:r>
            <w:r>
              <w:rPr>
                <w:rFonts w:ascii="宋体" w:hAnsi="宋体" w:hint="eastAsia"/>
                <w:sz w:val="24"/>
              </w:rPr>
              <w:tab/>
              <w:t>润滑脂选用二氧化钼</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11</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电源插座</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检查其紧固程度和防水性能，并及时更换</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12</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吊臂系统</w:t>
            </w:r>
          </w:p>
        </w:tc>
        <w:tc>
          <w:tcPr>
            <w:tcW w:w="7762" w:type="dxa"/>
            <w:tcBorders>
              <w:top w:val="single" w:sz="4" w:space="0" w:color="auto"/>
              <w:left w:val="nil"/>
              <w:bottom w:val="single" w:sz="4" w:space="0" w:color="auto"/>
              <w:right w:val="single" w:sz="4" w:space="0" w:color="auto"/>
            </w:tcBorders>
          </w:tcPr>
          <w:p w:rsidR="00516B89" w:rsidRDefault="00B74549">
            <w:pPr>
              <w:spacing w:line="360" w:lineRule="auto"/>
              <w:jc w:val="left"/>
              <w:rPr>
                <w:rFonts w:ascii="宋体" w:hAnsi="宋体"/>
                <w:sz w:val="24"/>
              </w:rPr>
            </w:pPr>
            <w:r>
              <w:rPr>
                <w:rFonts w:ascii="宋体" w:hAnsi="宋体" w:hint="eastAsia"/>
                <w:sz w:val="24"/>
              </w:rPr>
              <w:t>1.</w:t>
            </w:r>
            <w:r>
              <w:rPr>
                <w:rFonts w:ascii="宋体" w:hAnsi="宋体" w:hint="eastAsia"/>
                <w:sz w:val="24"/>
              </w:rPr>
              <w:tab/>
              <w:t>检查各连接螺栓是否松动、 缺陷；</w:t>
            </w:r>
          </w:p>
          <w:p w:rsidR="00516B89" w:rsidRDefault="00B74549">
            <w:pPr>
              <w:spacing w:line="360" w:lineRule="auto"/>
              <w:jc w:val="left"/>
              <w:rPr>
                <w:rFonts w:ascii="宋体" w:hAnsi="宋体"/>
                <w:sz w:val="24"/>
              </w:rPr>
            </w:pPr>
            <w:r>
              <w:rPr>
                <w:rFonts w:ascii="宋体" w:hAnsi="宋体" w:hint="eastAsia"/>
                <w:sz w:val="24"/>
              </w:rPr>
              <w:t>2.</w:t>
            </w:r>
            <w:r>
              <w:rPr>
                <w:rFonts w:ascii="宋体" w:hAnsi="宋体" w:hint="eastAsia"/>
                <w:sz w:val="24"/>
              </w:rPr>
              <w:tab/>
              <w:t>各连接轴销的安全锁定片或安全插销是否完整、 良好， 吊臂前端部位销轴应重点检查</w:t>
            </w:r>
          </w:p>
          <w:p w:rsidR="00516B89" w:rsidRDefault="00B74549">
            <w:pPr>
              <w:spacing w:line="360" w:lineRule="auto"/>
              <w:jc w:val="left"/>
              <w:rPr>
                <w:rFonts w:ascii="宋体" w:hAnsi="宋体"/>
                <w:sz w:val="24"/>
              </w:rPr>
            </w:pPr>
            <w:r>
              <w:rPr>
                <w:rFonts w:ascii="宋体" w:hAnsi="宋体" w:hint="eastAsia"/>
                <w:sz w:val="24"/>
              </w:rPr>
              <w:t>3，</w:t>
            </w:r>
            <w:r>
              <w:rPr>
                <w:rFonts w:ascii="宋体" w:hAnsi="宋体" w:hint="eastAsia"/>
                <w:sz w:val="24"/>
              </w:rPr>
              <w:tab/>
              <w:t>吊臂焊接件焊缝是否开裂；</w:t>
            </w:r>
          </w:p>
          <w:p w:rsidR="00516B89" w:rsidRDefault="00B74549">
            <w:pPr>
              <w:spacing w:line="360" w:lineRule="auto"/>
              <w:jc w:val="left"/>
              <w:rPr>
                <w:rFonts w:ascii="宋体" w:hAnsi="宋体"/>
                <w:color w:val="FF0000"/>
                <w:sz w:val="24"/>
              </w:rPr>
            </w:pPr>
            <w:r>
              <w:rPr>
                <w:rFonts w:ascii="宋体" w:hAnsi="宋体" w:hint="eastAsia"/>
                <w:sz w:val="24"/>
              </w:rPr>
              <w:t xml:space="preserve">4. </w:t>
            </w:r>
            <w:r>
              <w:rPr>
                <w:rFonts w:ascii="宋体" w:hAnsi="宋体" w:hint="eastAsia"/>
                <w:sz w:val="24"/>
              </w:rPr>
              <w:tab/>
              <w:t>检查各部位滑轮是否灵活，</w:t>
            </w:r>
            <w:proofErr w:type="gramStart"/>
            <w:r>
              <w:rPr>
                <w:rFonts w:ascii="宋体" w:hAnsi="宋体" w:hint="eastAsia"/>
                <w:sz w:val="24"/>
              </w:rPr>
              <w:t>无卡滞现象</w:t>
            </w:r>
            <w:proofErr w:type="gramEnd"/>
            <w:r>
              <w:rPr>
                <w:rFonts w:ascii="宋体" w:hAnsi="宋体" w:hint="eastAsia"/>
                <w:sz w:val="24"/>
              </w:rPr>
              <w:t>， 防脱装置是否齐全， 销轴锁定是否完好，滑轮是否磨损。</w:t>
            </w:r>
          </w:p>
        </w:tc>
      </w:tr>
      <w:tr w:rsidR="00516B89">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13</w:t>
            </w:r>
          </w:p>
        </w:tc>
        <w:tc>
          <w:tcPr>
            <w:tcW w:w="1350" w:type="dxa"/>
            <w:tcBorders>
              <w:top w:val="single" w:sz="4" w:space="0" w:color="auto"/>
              <w:left w:val="nil"/>
              <w:bottom w:val="single" w:sz="4" w:space="0" w:color="auto"/>
              <w:right w:val="single" w:sz="4" w:space="0" w:color="auto"/>
            </w:tcBorders>
            <w:vAlign w:val="center"/>
          </w:tcPr>
          <w:p w:rsidR="00516B89" w:rsidRDefault="00B74549">
            <w:pPr>
              <w:spacing w:line="360" w:lineRule="auto"/>
              <w:jc w:val="center"/>
              <w:rPr>
                <w:rFonts w:ascii="宋体" w:hAnsi="宋体"/>
                <w:sz w:val="24"/>
              </w:rPr>
            </w:pPr>
            <w:r>
              <w:rPr>
                <w:rFonts w:ascii="宋体" w:hAnsi="宋体" w:hint="eastAsia"/>
                <w:sz w:val="24"/>
              </w:rPr>
              <w:t>清洁</w:t>
            </w:r>
          </w:p>
        </w:tc>
        <w:tc>
          <w:tcPr>
            <w:tcW w:w="7762" w:type="dxa"/>
            <w:tcBorders>
              <w:top w:val="single" w:sz="4" w:space="0" w:color="auto"/>
              <w:left w:val="nil"/>
              <w:bottom w:val="single" w:sz="4" w:space="0" w:color="auto"/>
              <w:right w:val="single" w:sz="4" w:space="0" w:color="auto"/>
            </w:tcBorders>
          </w:tcPr>
          <w:p w:rsidR="00516B89" w:rsidRDefault="00B74549">
            <w:pPr>
              <w:numPr>
                <w:ilvl w:val="0"/>
                <w:numId w:val="5"/>
              </w:numPr>
              <w:spacing w:line="360" w:lineRule="auto"/>
              <w:jc w:val="left"/>
              <w:rPr>
                <w:rFonts w:ascii="宋体" w:hAnsi="宋体"/>
                <w:sz w:val="24"/>
              </w:rPr>
            </w:pPr>
            <w:r>
              <w:rPr>
                <w:rFonts w:ascii="宋体" w:hAnsi="宋体" w:hint="eastAsia"/>
                <w:sz w:val="24"/>
              </w:rPr>
              <w:t>起</w:t>
            </w:r>
            <w:proofErr w:type="gramStart"/>
            <w:r>
              <w:rPr>
                <w:rFonts w:ascii="宋体" w:hAnsi="宋体" w:hint="eastAsia"/>
                <w:sz w:val="24"/>
              </w:rPr>
              <w:t>升机构</w:t>
            </w:r>
            <w:proofErr w:type="gramEnd"/>
            <w:r>
              <w:rPr>
                <w:rFonts w:ascii="宋体" w:hAnsi="宋体" w:hint="eastAsia"/>
                <w:sz w:val="24"/>
              </w:rPr>
              <w:t>内除尘</w:t>
            </w:r>
          </w:p>
          <w:p w:rsidR="00516B89" w:rsidRDefault="00B74549">
            <w:pPr>
              <w:numPr>
                <w:ilvl w:val="0"/>
                <w:numId w:val="5"/>
              </w:numPr>
              <w:spacing w:line="360" w:lineRule="auto"/>
              <w:jc w:val="left"/>
              <w:rPr>
                <w:rFonts w:ascii="宋体" w:hAnsi="宋体"/>
                <w:sz w:val="24"/>
              </w:rPr>
            </w:pPr>
            <w:r>
              <w:rPr>
                <w:rFonts w:ascii="宋体" w:hAnsi="宋体" w:hint="eastAsia"/>
                <w:sz w:val="24"/>
              </w:rPr>
              <w:t>电控箱内除尘</w:t>
            </w:r>
          </w:p>
          <w:p w:rsidR="00516B89" w:rsidRDefault="00B74549">
            <w:pPr>
              <w:numPr>
                <w:ilvl w:val="0"/>
                <w:numId w:val="5"/>
              </w:numPr>
              <w:spacing w:line="360" w:lineRule="auto"/>
              <w:jc w:val="left"/>
              <w:rPr>
                <w:rFonts w:ascii="宋体" w:hAnsi="宋体"/>
                <w:sz w:val="24"/>
              </w:rPr>
            </w:pPr>
            <w:r>
              <w:rPr>
                <w:rFonts w:ascii="宋体" w:hAnsi="宋体" w:hint="eastAsia"/>
                <w:sz w:val="24"/>
              </w:rPr>
              <w:t>设备外观除尘</w:t>
            </w:r>
          </w:p>
        </w:tc>
      </w:tr>
    </w:tbl>
    <w:p w:rsidR="00516B89" w:rsidRDefault="00B74549">
      <w:pPr>
        <w:pStyle w:val="a5"/>
        <w:rPr>
          <w:rFonts w:hint="default"/>
          <w:b/>
          <w:bCs/>
          <w:sz w:val="28"/>
          <w:szCs w:val="28"/>
        </w:rPr>
      </w:pPr>
      <w:r>
        <w:rPr>
          <w:b/>
          <w:bCs/>
          <w:sz w:val="28"/>
          <w:szCs w:val="28"/>
        </w:rPr>
        <w:lastRenderedPageBreak/>
        <w:t>附件二：擦窗机维保检查表</w:t>
      </w:r>
    </w:p>
    <w:p w:rsidR="00516B89" w:rsidRDefault="00B74549">
      <w:pPr>
        <w:spacing w:line="320" w:lineRule="exact"/>
        <w:jc w:val="right"/>
        <w:rPr>
          <w:rFonts w:ascii="宋体" w:hAnsi="宋体" w:cs="宋体"/>
          <w:sz w:val="28"/>
          <w:szCs w:val="28"/>
        </w:rPr>
      </w:pPr>
      <w:r>
        <w:rPr>
          <w:rFonts w:ascii="宋体" w:hAnsi="宋体" w:cs="宋体" w:hint="eastAsia"/>
          <w:sz w:val="28"/>
          <w:szCs w:val="28"/>
        </w:rPr>
        <w:t>NO:0000001</w:t>
      </w:r>
    </w:p>
    <w:p w:rsidR="00516B89" w:rsidRDefault="00B74549">
      <w:pPr>
        <w:spacing w:line="320" w:lineRule="exact"/>
        <w:rPr>
          <w:szCs w:val="21"/>
        </w:rPr>
      </w:pPr>
      <w:r>
        <w:rPr>
          <w:rFonts w:hint="eastAsia"/>
          <w:szCs w:val="21"/>
        </w:rPr>
        <w:t>大</w:t>
      </w:r>
      <w:r>
        <w:rPr>
          <w:rFonts w:hint="eastAsia"/>
          <w:szCs w:val="21"/>
        </w:rPr>
        <w:t xml:space="preserve"> </w:t>
      </w:r>
      <w:r>
        <w:rPr>
          <w:rFonts w:hint="eastAsia"/>
          <w:szCs w:val="21"/>
        </w:rPr>
        <w:t>厦</w:t>
      </w:r>
      <w:r>
        <w:rPr>
          <w:rFonts w:hint="eastAsia"/>
          <w:szCs w:val="21"/>
        </w:rPr>
        <w:t xml:space="preserve"> </w:t>
      </w:r>
      <w:r>
        <w:rPr>
          <w:rFonts w:hint="eastAsia"/>
          <w:szCs w:val="21"/>
        </w:rPr>
        <w:t>名</w:t>
      </w:r>
      <w:r>
        <w:rPr>
          <w:rFonts w:hint="eastAsia"/>
          <w:szCs w:val="21"/>
        </w:rPr>
        <w:t xml:space="preserve"> </w:t>
      </w:r>
      <w:r>
        <w:rPr>
          <w:rFonts w:hint="eastAsia"/>
          <w:szCs w:val="21"/>
        </w:rPr>
        <w:t>称：</w:t>
      </w:r>
      <w:r>
        <w:rPr>
          <w:rFonts w:hint="eastAsia"/>
          <w:szCs w:val="21"/>
          <w:u w:val="single"/>
        </w:rPr>
        <w:t xml:space="preserve">                                                                       </w:t>
      </w:r>
      <w:r>
        <w:rPr>
          <w:rFonts w:hint="eastAsia"/>
          <w:szCs w:val="21"/>
        </w:rPr>
        <w:t xml:space="preserve">                              </w:t>
      </w:r>
    </w:p>
    <w:p w:rsidR="00516B89" w:rsidRDefault="00B74549">
      <w:pPr>
        <w:rPr>
          <w:szCs w:val="21"/>
        </w:rPr>
      </w:pPr>
      <w:r>
        <w:rPr>
          <w:rFonts w:hint="eastAsia"/>
          <w:szCs w:val="21"/>
        </w:rPr>
        <w:t>设</w:t>
      </w:r>
      <w:r>
        <w:rPr>
          <w:rFonts w:hint="eastAsia"/>
          <w:szCs w:val="21"/>
        </w:rPr>
        <w:t xml:space="preserve"> </w:t>
      </w:r>
      <w:r>
        <w:rPr>
          <w:rFonts w:hint="eastAsia"/>
          <w:szCs w:val="21"/>
        </w:rPr>
        <w:t>备</w:t>
      </w:r>
      <w:r>
        <w:rPr>
          <w:rFonts w:hint="eastAsia"/>
          <w:szCs w:val="21"/>
        </w:rPr>
        <w:t xml:space="preserve"> </w:t>
      </w:r>
      <w:r>
        <w:rPr>
          <w:rFonts w:hint="eastAsia"/>
          <w:szCs w:val="21"/>
        </w:rPr>
        <w:t>型</w:t>
      </w:r>
      <w:r>
        <w:rPr>
          <w:rFonts w:hint="eastAsia"/>
          <w:szCs w:val="21"/>
        </w:rPr>
        <w:t xml:space="preserve"> </w:t>
      </w:r>
      <w:r>
        <w:rPr>
          <w:rFonts w:hint="eastAsia"/>
          <w:szCs w:val="21"/>
        </w:rPr>
        <w:t>号：</w:t>
      </w:r>
      <w:r>
        <w:rPr>
          <w:rFonts w:hint="eastAsia"/>
          <w:szCs w:val="21"/>
          <w:u w:val="single"/>
        </w:rPr>
        <w:t xml:space="preserve">                                                                       </w:t>
      </w:r>
      <w:r>
        <w:rPr>
          <w:rFonts w:hint="eastAsia"/>
          <w:szCs w:val="21"/>
        </w:rPr>
        <w:t xml:space="preserve">                                 </w:t>
      </w:r>
    </w:p>
    <w:p w:rsidR="00516B89" w:rsidRDefault="00B74549">
      <w:pPr>
        <w:rPr>
          <w:szCs w:val="21"/>
        </w:rPr>
      </w:pPr>
      <w:r>
        <w:rPr>
          <w:rFonts w:hint="eastAsia"/>
          <w:szCs w:val="21"/>
        </w:rPr>
        <w:t>设</w:t>
      </w:r>
      <w:r>
        <w:rPr>
          <w:rFonts w:hint="eastAsia"/>
          <w:szCs w:val="21"/>
        </w:rPr>
        <w:t xml:space="preserve"> </w:t>
      </w:r>
      <w:r>
        <w:rPr>
          <w:rFonts w:hint="eastAsia"/>
          <w:szCs w:val="21"/>
        </w:rPr>
        <w:t>备</w:t>
      </w:r>
      <w:r>
        <w:rPr>
          <w:rFonts w:hint="eastAsia"/>
          <w:szCs w:val="21"/>
        </w:rPr>
        <w:t xml:space="preserve"> </w:t>
      </w:r>
      <w:r>
        <w:rPr>
          <w:rFonts w:hint="eastAsia"/>
          <w:szCs w:val="21"/>
        </w:rPr>
        <w:t>编</w:t>
      </w:r>
      <w:r>
        <w:rPr>
          <w:rFonts w:hint="eastAsia"/>
          <w:szCs w:val="21"/>
        </w:rPr>
        <w:t xml:space="preserve"> </w:t>
      </w:r>
      <w:r>
        <w:rPr>
          <w:rFonts w:hint="eastAsia"/>
          <w:szCs w:val="21"/>
        </w:rPr>
        <w:t>号：</w:t>
      </w:r>
      <w:r>
        <w:rPr>
          <w:rFonts w:hint="eastAsia"/>
          <w:szCs w:val="21"/>
          <w:u w:val="single"/>
        </w:rPr>
        <w:t xml:space="preserve">                                                                       </w:t>
      </w:r>
      <w:r>
        <w:rPr>
          <w:rFonts w:hint="eastAsia"/>
          <w:szCs w:val="21"/>
        </w:rPr>
        <w:t xml:space="preserve"> </w:t>
      </w:r>
    </w:p>
    <w:p w:rsidR="00516B89" w:rsidRDefault="00B74549">
      <w:pPr>
        <w:jc w:val="center"/>
        <w:rPr>
          <w:szCs w:val="21"/>
        </w:rPr>
      </w:pPr>
      <w:r>
        <w:rPr>
          <w:rFonts w:hint="eastAsia"/>
          <w:szCs w:val="21"/>
        </w:rPr>
        <w:t xml:space="preserve">   </w:t>
      </w:r>
      <w:r>
        <w:rPr>
          <w:rFonts w:hint="eastAsia"/>
          <w:b/>
          <w:sz w:val="28"/>
          <w:szCs w:val="28"/>
          <w:u w:val="single"/>
        </w:rPr>
        <w:t>擦</w:t>
      </w:r>
      <w:r>
        <w:rPr>
          <w:rFonts w:hint="eastAsia"/>
          <w:b/>
          <w:sz w:val="28"/>
          <w:szCs w:val="28"/>
          <w:u w:val="single"/>
        </w:rPr>
        <w:t xml:space="preserve"> </w:t>
      </w:r>
      <w:r>
        <w:rPr>
          <w:rFonts w:hint="eastAsia"/>
          <w:b/>
          <w:sz w:val="28"/>
          <w:szCs w:val="28"/>
          <w:u w:val="single"/>
        </w:rPr>
        <w:t>窗</w:t>
      </w:r>
      <w:r>
        <w:rPr>
          <w:rFonts w:hint="eastAsia"/>
          <w:b/>
          <w:sz w:val="28"/>
          <w:szCs w:val="28"/>
          <w:u w:val="single"/>
        </w:rPr>
        <w:t xml:space="preserve"> </w:t>
      </w:r>
      <w:r>
        <w:rPr>
          <w:rFonts w:hint="eastAsia"/>
          <w:b/>
          <w:sz w:val="28"/>
          <w:szCs w:val="28"/>
          <w:u w:val="single"/>
        </w:rPr>
        <w:t>机</w:t>
      </w:r>
      <w:r>
        <w:rPr>
          <w:rFonts w:hint="eastAsia"/>
          <w:b/>
          <w:sz w:val="28"/>
          <w:szCs w:val="28"/>
          <w:u w:val="single"/>
        </w:rPr>
        <w:t xml:space="preserve"> </w:t>
      </w:r>
      <w:r>
        <w:rPr>
          <w:rFonts w:hint="eastAsia"/>
          <w:b/>
          <w:sz w:val="28"/>
          <w:szCs w:val="28"/>
          <w:u w:val="single"/>
        </w:rPr>
        <w:t>保</w:t>
      </w:r>
      <w:r>
        <w:rPr>
          <w:rFonts w:hint="eastAsia"/>
          <w:b/>
          <w:sz w:val="28"/>
          <w:szCs w:val="28"/>
          <w:u w:val="single"/>
        </w:rPr>
        <w:t xml:space="preserve"> </w:t>
      </w:r>
      <w:r>
        <w:rPr>
          <w:rFonts w:hint="eastAsia"/>
          <w:b/>
          <w:sz w:val="28"/>
          <w:szCs w:val="28"/>
          <w:u w:val="single"/>
        </w:rPr>
        <w:t>养</w:t>
      </w:r>
      <w:r>
        <w:rPr>
          <w:rFonts w:hint="eastAsia"/>
          <w:b/>
          <w:sz w:val="28"/>
          <w:szCs w:val="28"/>
          <w:u w:val="single"/>
        </w:rPr>
        <w:t xml:space="preserve"> </w:t>
      </w:r>
      <w:r>
        <w:rPr>
          <w:rFonts w:hint="eastAsia"/>
          <w:b/>
          <w:sz w:val="28"/>
          <w:szCs w:val="28"/>
          <w:u w:val="single"/>
        </w:rPr>
        <w:t>检</w:t>
      </w:r>
      <w:r>
        <w:rPr>
          <w:rFonts w:hint="eastAsia"/>
          <w:b/>
          <w:sz w:val="28"/>
          <w:szCs w:val="28"/>
          <w:u w:val="single"/>
        </w:rPr>
        <w:t xml:space="preserve"> </w:t>
      </w:r>
      <w:r>
        <w:rPr>
          <w:rFonts w:hint="eastAsia"/>
          <w:b/>
          <w:sz w:val="28"/>
          <w:szCs w:val="28"/>
          <w:u w:val="single"/>
        </w:rPr>
        <w:t>查</w:t>
      </w:r>
      <w:r>
        <w:rPr>
          <w:rFonts w:hint="eastAsia"/>
          <w:b/>
          <w:sz w:val="28"/>
          <w:szCs w:val="28"/>
          <w:u w:val="single"/>
        </w:rPr>
        <w:t xml:space="preserve"> </w:t>
      </w:r>
      <w:r>
        <w:rPr>
          <w:rFonts w:hint="eastAsia"/>
          <w:b/>
          <w:sz w:val="28"/>
          <w:szCs w:val="28"/>
          <w:u w:val="single"/>
        </w:rPr>
        <w:t>单</w:t>
      </w:r>
    </w:p>
    <w:p w:rsidR="00516B89" w:rsidRDefault="00B74549">
      <w:pPr>
        <w:rPr>
          <w:b/>
          <w:szCs w:val="21"/>
        </w:rPr>
      </w:pPr>
      <w:r>
        <w:rPr>
          <w:rFonts w:hint="eastAsia"/>
          <w:b/>
          <w:szCs w:val="21"/>
        </w:rPr>
        <w:t>A</w:t>
      </w:r>
      <w:r>
        <w:rPr>
          <w:rFonts w:hint="eastAsia"/>
          <w:b/>
          <w:szCs w:val="21"/>
        </w:rPr>
        <w:t>．擦窗机升降及吊索装置</w:t>
      </w:r>
      <w:r>
        <w:rPr>
          <w:rFonts w:hint="eastAsia"/>
          <w:b/>
          <w:szCs w:val="21"/>
        </w:rPr>
        <w:t xml:space="preserve">                                      </w:t>
      </w:r>
      <w:r>
        <w:rPr>
          <w:rFonts w:hint="eastAsia"/>
          <w:b/>
          <w:szCs w:val="21"/>
        </w:rPr>
        <w:t>正常</w:t>
      </w:r>
      <w:r>
        <w:rPr>
          <w:rFonts w:hint="eastAsia"/>
          <w:b/>
          <w:szCs w:val="21"/>
        </w:rPr>
        <w:t xml:space="preserve">        </w:t>
      </w:r>
      <w:r>
        <w:rPr>
          <w:rFonts w:hint="eastAsia"/>
          <w:b/>
          <w:szCs w:val="21"/>
        </w:rPr>
        <w:t>异常</w:t>
      </w:r>
    </w:p>
    <w:p w:rsidR="00516B89" w:rsidRDefault="00B74549">
      <w:pPr>
        <w:numPr>
          <w:ilvl w:val="0"/>
          <w:numId w:val="6"/>
        </w:numPr>
        <w:rPr>
          <w:szCs w:val="21"/>
        </w:rPr>
      </w:pPr>
      <w:r>
        <w:rPr>
          <w:rFonts w:hint="eastAsia"/>
          <w:szCs w:val="21"/>
        </w:rPr>
        <w:t>升降马达及制动器</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超速紧急制动器</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驱动链及转轴</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吊索导向装置</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升降钢丝绳</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吊臂变幅机构</w:t>
      </w:r>
      <w:r>
        <w:rPr>
          <w:rFonts w:hint="eastAsia"/>
          <w:szCs w:val="21"/>
        </w:rPr>
        <w:t>/</w:t>
      </w:r>
      <w:r>
        <w:rPr>
          <w:rFonts w:hint="eastAsia"/>
          <w:szCs w:val="21"/>
        </w:rPr>
        <w:t>回转机构</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行走马达及制动器</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底盘前及后转轮</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6"/>
        </w:numPr>
        <w:rPr>
          <w:szCs w:val="21"/>
        </w:rPr>
      </w:pPr>
      <w:r>
        <w:rPr>
          <w:rFonts w:hint="eastAsia"/>
          <w:szCs w:val="21"/>
        </w:rPr>
        <w:t>行走导轮</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rPr>
          <w:b/>
          <w:szCs w:val="21"/>
        </w:rPr>
      </w:pPr>
      <w:r>
        <w:rPr>
          <w:rFonts w:hint="eastAsia"/>
          <w:szCs w:val="21"/>
        </w:rPr>
        <w:t>10</w:t>
      </w:r>
      <w:r>
        <w:rPr>
          <w:rFonts w:hint="eastAsia"/>
          <w:szCs w:val="21"/>
        </w:rPr>
        <w:t>．吊篮固定带</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rPr>
          <w:b/>
          <w:szCs w:val="21"/>
        </w:rPr>
      </w:pPr>
      <w:r>
        <w:rPr>
          <w:rFonts w:hint="eastAsia"/>
          <w:b/>
          <w:szCs w:val="21"/>
        </w:rPr>
        <w:t>B</w:t>
      </w:r>
      <w:r>
        <w:rPr>
          <w:rFonts w:hint="eastAsia"/>
          <w:b/>
          <w:szCs w:val="21"/>
        </w:rPr>
        <w:t>．吊篮安全装置</w:t>
      </w:r>
      <w:r>
        <w:rPr>
          <w:rFonts w:hint="eastAsia"/>
          <w:b/>
          <w:szCs w:val="21"/>
        </w:rPr>
        <w:t xml:space="preserve">                                              </w:t>
      </w:r>
      <w:r>
        <w:rPr>
          <w:rFonts w:hint="eastAsia"/>
          <w:b/>
          <w:szCs w:val="21"/>
        </w:rPr>
        <w:t>正常</w:t>
      </w:r>
      <w:r>
        <w:rPr>
          <w:rFonts w:hint="eastAsia"/>
          <w:b/>
          <w:szCs w:val="21"/>
        </w:rPr>
        <w:t xml:space="preserve">        </w:t>
      </w:r>
      <w:r>
        <w:rPr>
          <w:rFonts w:hint="eastAsia"/>
          <w:b/>
          <w:szCs w:val="21"/>
        </w:rPr>
        <w:t>异常</w:t>
      </w:r>
    </w:p>
    <w:p w:rsidR="00516B89" w:rsidRDefault="00B74549">
      <w:pPr>
        <w:numPr>
          <w:ilvl w:val="0"/>
          <w:numId w:val="7"/>
        </w:numPr>
        <w:tabs>
          <w:tab w:val="left" w:pos="5250"/>
        </w:tabs>
        <w:rPr>
          <w:szCs w:val="21"/>
        </w:rPr>
      </w:pPr>
      <w:r>
        <w:rPr>
          <w:rFonts w:hint="eastAsia"/>
          <w:szCs w:val="21"/>
        </w:rPr>
        <w:t>螺栓、螺帽及销轴</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7"/>
        </w:numPr>
        <w:rPr>
          <w:szCs w:val="21"/>
        </w:rPr>
      </w:pPr>
      <w:r>
        <w:rPr>
          <w:rFonts w:hint="eastAsia"/>
          <w:szCs w:val="21"/>
        </w:rPr>
        <w:t>开口销</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7"/>
        </w:numPr>
        <w:tabs>
          <w:tab w:val="left" w:pos="7980"/>
        </w:tabs>
        <w:rPr>
          <w:szCs w:val="21"/>
        </w:rPr>
      </w:pPr>
      <w:r>
        <w:rPr>
          <w:rFonts w:hint="eastAsia"/>
          <w:szCs w:val="21"/>
        </w:rPr>
        <w:t>吊索夹</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7"/>
        </w:numPr>
        <w:rPr>
          <w:szCs w:val="21"/>
        </w:rPr>
      </w:pPr>
      <w:r>
        <w:rPr>
          <w:rFonts w:hint="eastAsia"/>
          <w:szCs w:val="21"/>
        </w:rPr>
        <w:t>下降障碍感应杆</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7"/>
        </w:numPr>
        <w:rPr>
          <w:szCs w:val="21"/>
        </w:rPr>
      </w:pPr>
      <w:r>
        <w:rPr>
          <w:rFonts w:hint="eastAsia"/>
          <w:szCs w:val="21"/>
        </w:rPr>
        <w:t>防撞滚轮</w:t>
      </w:r>
      <w:r>
        <w:rPr>
          <w:rFonts w:hint="eastAsia"/>
          <w:szCs w:val="21"/>
        </w:rPr>
        <w:t xml:space="preserve">                                              </w:t>
      </w:r>
      <w:r>
        <w:rPr>
          <w:rFonts w:hint="eastAsia"/>
          <w:szCs w:val="21"/>
          <w:u w:val="single"/>
        </w:rPr>
        <w:t xml:space="preserve">      </w:t>
      </w:r>
      <w:r>
        <w:rPr>
          <w:rFonts w:ascii="仿宋_GB2312" w:eastAsia="仿宋_GB2312" w:hAnsi="宋体" w:hint="eastAsia"/>
          <w:sz w:val="24"/>
          <w:u w:val="single"/>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tabs>
          <w:tab w:val="left" w:pos="5250"/>
        </w:tabs>
        <w:rPr>
          <w:b/>
          <w:szCs w:val="21"/>
        </w:rPr>
      </w:pPr>
      <w:r>
        <w:rPr>
          <w:rFonts w:hint="eastAsia"/>
          <w:b/>
          <w:szCs w:val="21"/>
        </w:rPr>
        <w:t>C</w:t>
      </w:r>
      <w:r>
        <w:rPr>
          <w:rFonts w:hint="eastAsia"/>
          <w:b/>
          <w:szCs w:val="21"/>
        </w:rPr>
        <w:t>．电器装置</w:t>
      </w:r>
      <w:r>
        <w:rPr>
          <w:rFonts w:hint="eastAsia"/>
          <w:b/>
          <w:szCs w:val="21"/>
        </w:rPr>
        <w:t xml:space="preserve">                                                  </w:t>
      </w:r>
      <w:r>
        <w:rPr>
          <w:rFonts w:hint="eastAsia"/>
          <w:b/>
          <w:szCs w:val="21"/>
        </w:rPr>
        <w:t>正常</w:t>
      </w:r>
      <w:r>
        <w:rPr>
          <w:rFonts w:hint="eastAsia"/>
          <w:b/>
          <w:szCs w:val="21"/>
        </w:rPr>
        <w:t xml:space="preserve">       </w:t>
      </w:r>
      <w:r>
        <w:rPr>
          <w:rFonts w:hint="eastAsia"/>
          <w:b/>
          <w:szCs w:val="21"/>
        </w:rPr>
        <w:t>异常</w:t>
      </w:r>
    </w:p>
    <w:p w:rsidR="00516B89" w:rsidRDefault="00B74549">
      <w:pPr>
        <w:numPr>
          <w:ilvl w:val="0"/>
          <w:numId w:val="8"/>
        </w:numPr>
        <w:tabs>
          <w:tab w:val="left" w:pos="5250"/>
        </w:tabs>
        <w:rPr>
          <w:szCs w:val="21"/>
        </w:rPr>
      </w:pPr>
      <w:r>
        <w:rPr>
          <w:rFonts w:hint="eastAsia"/>
          <w:szCs w:val="21"/>
        </w:rPr>
        <w:t>总开关</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8"/>
        </w:numPr>
        <w:tabs>
          <w:tab w:val="left" w:pos="5250"/>
        </w:tabs>
        <w:rPr>
          <w:szCs w:val="21"/>
        </w:rPr>
      </w:pPr>
      <w:r>
        <w:rPr>
          <w:rFonts w:hint="eastAsia"/>
          <w:szCs w:val="21"/>
        </w:rPr>
        <w:t>继电器</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8"/>
        </w:numPr>
        <w:tabs>
          <w:tab w:val="left" w:pos="5250"/>
        </w:tabs>
        <w:rPr>
          <w:szCs w:val="21"/>
        </w:rPr>
      </w:pPr>
      <w:r>
        <w:rPr>
          <w:rFonts w:hint="eastAsia"/>
          <w:szCs w:val="21"/>
        </w:rPr>
        <w:t>台车及吊篮内的按钮</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8"/>
        </w:numPr>
        <w:tabs>
          <w:tab w:val="left" w:pos="5250"/>
        </w:tabs>
        <w:rPr>
          <w:szCs w:val="21"/>
        </w:rPr>
      </w:pPr>
      <w:r>
        <w:rPr>
          <w:rFonts w:hint="eastAsia"/>
          <w:szCs w:val="21"/>
        </w:rPr>
        <w:t>所有限位开关</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numPr>
          <w:ilvl w:val="0"/>
          <w:numId w:val="8"/>
        </w:numPr>
        <w:tabs>
          <w:tab w:val="left" w:pos="5250"/>
        </w:tabs>
        <w:rPr>
          <w:szCs w:val="21"/>
        </w:rPr>
      </w:pPr>
      <w:r>
        <w:rPr>
          <w:rFonts w:hint="eastAsia"/>
          <w:szCs w:val="21"/>
        </w:rPr>
        <w:t>电源线</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tabs>
          <w:tab w:val="left" w:pos="5250"/>
        </w:tabs>
        <w:rPr>
          <w:szCs w:val="21"/>
        </w:rPr>
      </w:pPr>
      <w:r>
        <w:rPr>
          <w:rFonts w:hint="eastAsia"/>
          <w:szCs w:val="21"/>
        </w:rPr>
        <w:t>D</w:t>
      </w:r>
      <w:r>
        <w:rPr>
          <w:rFonts w:hint="eastAsia"/>
          <w:szCs w:val="21"/>
        </w:rPr>
        <w:t>．</w:t>
      </w:r>
      <w:r>
        <w:rPr>
          <w:rFonts w:hint="eastAsia"/>
          <w:szCs w:val="21"/>
        </w:rPr>
        <w:t xml:space="preserve"> </w:t>
      </w:r>
      <w:r>
        <w:rPr>
          <w:rFonts w:hint="eastAsia"/>
          <w:b/>
          <w:szCs w:val="21"/>
        </w:rPr>
        <w:t>结构件</w:t>
      </w:r>
      <w:r>
        <w:rPr>
          <w:rFonts w:hint="eastAsia"/>
          <w:b/>
          <w:szCs w:val="21"/>
        </w:rPr>
        <w:t xml:space="preserve">                                                   </w:t>
      </w:r>
      <w:r>
        <w:rPr>
          <w:rFonts w:hint="eastAsia"/>
          <w:b/>
          <w:szCs w:val="21"/>
        </w:rPr>
        <w:t>正常</w:t>
      </w:r>
      <w:r>
        <w:rPr>
          <w:rFonts w:hint="eastAsia"/>
          <w:b/>
          <w:szCs w:val="21"/>
        </w:rPr>
        <w:t xml:space="preserve">       </w:t>
      </w:r>
      <w:r>
        <w:rPr>
          <w:rFonts w:hint="eastAsia"/>
          <w:b/>
          <w:szCs w:val="21"/>
        </w:rPr>
        <w:t>异常</w:t>
      </w:r>
    </w:p>
    <w:p w:rsidR="00516B89" w:rsidRDefault="00B74549">
      <w:pPr>
        <w:tabs>
          <w:tab w:val="left" w:pos="5250"/>
        </w:tabs>
        <w:rPr>
          <w:szCs w:val="21"/>
        </w:rPr>
      </w:pPr>
      <w:r>
        <w:rPr>
          <w:rFonts w:hint="eastAsia"/>
          <w:szCs w:val="21"/>
        </w:rPr>
        <w:t>1</w:t>
      </w:r>
      <w:r>
        <w:rPr>
          <w:rFonts w:hint="eastAsia"/>
          <w:szCs w:val="21"/>
        </w:rPr>
        <w:t>．</w:t>
      </w:r>
      <w:r>
        <w:rPr>
          <w:rFonts w:hint="eastAsia"/>
          <w:szCs w:val="21"/>
        </w:rPr>
        <w:t xml:space="preserve"> </w:t>
      </w:r>
      <w:r>
        <w:rPr>
          <w:rFonts w:hint="eastAsia"/>
          <w:szCs w:val="21"/>
        </w:rPr>
        <w:t>大臂、台车、机架焊缝及防腐油漆</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p>
    <w:p w:rsidR="00516B89" w:rsidRDefault="00B74549">
      <w:pPr>
        <w:tabs>
          <w:tab w:val="left" w:pos="5250"/>
        </w:tabs>
        <w:rPr>
          <w:szCs w:val="21"/>
        </w:rPr>
      </w:pPr>
      <w:r>
        <w:rPr>
          <w:rFonts w:hint="eastAsia"/>
          <w:szCs w:val="21"/>
        </w:rPr>
        <w:t>2</w:t>
      </w:r>
      <w:r>
        <w:rPr>
          <w:rFonts w:hint="eastAsia"/>
          <w:szCs w:val="21"/>
        </w:rPr>
        <w:t>．</w:t>
      </w:r>
      <w:r>
        <w:rPr>
          <w:rFonts w:hint="eastAsia"/>
          <w:szCs w:val="21"/>
        </w:rPr>
        <w:t xml:space="preserve"> </w:t>
      </w:r>
      <w:r>
        <w:rPr>
          <w:rFonts w:hint="eastAsia"/>
          <w:szCs w:val="21"/>
        </w:rPr>
        <w:t>轨道系统</w:t>
      </w:r>
      <w:r>
        <w:rPr>
          <w:rFonts w:hint="eastAsia"/>
          <w:szCs w:val="21"/>
        </w:rPr>
        <w:t xml:space="preserve">                                              </w:t>
      </w:r>
      <w:r>
        <w:rPr>
          <w:rFonts w:hint="eastAsia"/>
          <w:szCs w:val="21"/>
          <w:u w:val="single"/>
        </w:rPr>
        <w:t xml:space="preserve">     </w:t>
      </w:r>
      <w:r>
        <w:rPr>
          <w:rFonts w:ascii="仿宋_GB2312" w:eastAsia="仿宋_GB2312" w:hAnsi="宋体" w:hint="eastAsia"/>
          <w:sz w:val="24"/>
          <w:u w:val="single"/>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 xml:space="preserve">                                    </w:t>
      </w:r>
    </w:p>
    <w:p w:rsidR="00516B89" w:rsidRDefault="00B74549">
      <w:pPr>
        <w:tabs>
          <w:tab w:val="left" w:pos="5250"/>
        </w:tabs>
        <w:ind w:firstLineChars="200" w:firstLine="422"/>
        <w:rPr>
          <w:b/>
          <w:szCs w:val="21"/>
        </w:rPr>
      </w:pPr>
      <w:r>
        <w:rPr>
          <w:rFonts w:hint="eastAsia"/>
          <w:b/>
          <w:szCs w:val="21"/>
        </w:rPr>
        <w:t>润滑油加油次数视实际情况而定。</w:t>
      </w:r>
    </w:p>
    <w:p w:rsidR="00516B89" w:rsidRDefault="00B74549">
      <w:pPr>
        <w:tabs>
          <w:tab w:val="left" w:pos="5250"/>
        </w:tabs>
        <w:spacing w:line="240" w:lineRule="exact"/>
        <w:rPr>
          <w:b/>
          <w:szCs w:val="21"/>
        </w:rPr>
      </w:pPr>
      <w:r>
        <w:rPr>
          <w:rFonts w:hint="eastAsia"/>
          <w:b/>
          <w:szCs w:val="21"/>
        </w:rPr>
        <w:t>注：</w:t>
      </w:r>
      <w:r>
        <w:rPr>
          <w:rFonts w:hint="eastAsia"/>
          <w:b/>
          <w:szCs w:val="21"/>
          <w:u w:val="single"/>
        </w:rPr>
        <w:t xml:space="preserve">                                                                          </w:t>
      </w:r>
    </w:p>
    <w:p w:rsidR="00516B89" w:rsidRDefault="00B74549">
      <w:pPr>
        <w:spacing w:line="240" w:lineRule="exact"/>
        <w:rPr>
          <w:szCs w:val="21"/>
        </w:rPr>
      </w:pPr>
      <w:r>
        <w:rPr>
          <w:rFonts w:hint="eastAsia"/>
          <w:szCs w:val="21"/>
          <w:u w:val="single"/>
        </w:rPr>
        <w:t xml:space="preserve">                                                                              </w:t>
      </w:r>
    </w:p>
    <w:p w:rsidR="00516B89" w:rsidRDefault="00B74549">
      <w:pPr>
        <w:spacing w:line="240" w:lineRule="exact"/>
        <w:rPr>
          <w:szCs w:val="21"/>
          <w:u w:val="single"/>
        </w:rPr>
      </w:pPr>
      <w:r>
        <w:rPr>
          <w:rFonts w:hint="eastAsia"/>
          <w:szCs w:val="21"/>
          <w:u w:val="single"/>
        </w:rPr>
        <w:t xml:space="preserve">                                                                              </w:t>
      </w:r>
    </w:p>
    <w:p w:rsidR="00516B89" w:rsidRDefault="00516B89">
      <w:pPr>
        <w:rPr>
          <w:szCs w:val="21"/>
        </w:rPr>
      </w:pPr>
    </w:p>
    <w:p w:rsidR="00516B89" w:rsidRDefault="00B74549">
      <w:pPr>
        <w:rPr>
          <w:szCs w:val="21"/>
          <w:u w:val="single"/>
        </w:rPr>
      </w:pPr>
      <w:r>
        <w:rPr>
          <w:rFonts w:hint="eastAsia"/>
          <w:szCs w:val="21"/>
        </w:rPr>
        <w:t>用户签认：</w:t>
      </w:r>
      <w:r>
        <w:rPr>
          <w:rFonts w:hint="eastAsia"/>
          <w:szCs w:val="21"/>
          <w:u w:val="single"/>
        </w:rPr>
        <w:t xml:space="preserve">                  </w:t>
      </w:r>
      <w:r>
        <w:rPr>
          <w:rFonts w:hint="eastAsia"/>
          <w:szCs w:val="21"/>
        </w:rPr>
        <w:t xml:space="preserve">                          </w:t>
      </w:r>
      <w:r>
        <w:rPr>
          <w:rFonts w:hint="eastAsia"/>
          <w:szCs w:val="21"/>
        </w:rPr>
        <w:t>专业检查员：</w:t>
      </w:r>
      <w:r>
        <w:rPr>
          <w:rFonts w:hint="eastAsia"/>
          <w:szCs w:val="21"/>
          <w:u w:val="single"/>
        </w:rPr>
        <w:t xml:space="preserve">             </w:t>
      </w:r>
    </w:p>
    <w:p w:rsidR="00516B89" w:rsidRDefault="00516B89">
      <w:pPr>
        <w:rPr>
          <w:szCs w:val="21"/>
        </w:rPr>
      </w:pPr>
    </w:p>
    <w:p w:rsidR="00516B89" w:rsidRDefault="00B74549">
      <w:pPr>
        <w:rPr>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p>
    <w:p w:rsidR="00516B89" w:rsidRDefault="00516B89">
      <w:pPr>
        <w:rPr>
          <w:szCs w:val="21"/>
        </w:rPr>
      </w:pPr>
    </w:p>
    <w:p w:rsidR="00516B89" w:rsidRDefault="00B74549">
      <w:pPr>
        <w:rPr>
          <w:szCs w:val="21"/>
        </w:rPr>
      </w:pPr>
      <w:r>
        <w:rPr>
          <w:rFonts w:hint="eastAsia"/>
          <w:szCs w:val="21"/>
        </w:rPr>
        <w:t>客户满意：</w:t>
      </w:r>
      <w:r>
        <w:rPr>
          <w:rFonts w:hint="eastAsia"/>
          <w:szCs w:val="21"/>
        </w:rPr>
        <w:t xml:space="preserve">             </w:t>
      </w:r>
      <w:proofErr w:type="gramStart"/>
      <w:r>
        <w:rPr>
          <w:rFonts w:hint="eastAsia"/>
          <w:szCs w:val="21"/>
        </w:rPr>
        <w:t>满意</w:t>
      </w:r>
      <w:proofErr w:type="gramEnd"/>
      <w:r>
        <w:rPr>
          <w:rFonts w:hint="eastAsia"/>
          <w:szCs w:val="21"/>
        </w:rPr>
        <w:sym w:font="Wingdings" w:char="00A8"/>
      </w:r>
      <w:r>
        <w:rPr>
          <w:rFonts w:hint="eastAsia"/>
          <w:szCs w:val="21"/>
        </w:rPr>
        <w:t xml:space="preserve">                </w:t>
      </w:r>
      <w:r>
        <w:rPr>
          <w:rFonts w:hint="eastAsia"/>
          <w:szCs w:val="21"/>
        </w:rPr>
        <w:t>一般</w:t>
      </w:r>
      <w:r>
        <w:rPr>
          <w:rFonts w:hint="eastAsia"/>
          <w:szCs w:val="21"/>
        </w:rPr>
        <w:sym w:font="Wingdings" w:char="00A8"/>
      </w:r>
      <w:r>
        <w:rPr>
          <w:rFonts w:hint="eastAsia"/>
          <w:szCs w:val="21"/>
        </w:rPr>
        <w:t xml:space="preserve">                     </w:t>
      </w:r>
      <w:r>
        <w:rPr>
          <w:rFonts w:hint="eastAsia"/>
          <w:szCs w:val="21"/>
        </w:rPr>
        <w:t>差</w:t>
      </w:r>
      <w:r>
        <w:rPr>
          <w:rFonts w:hint="eastAsia"/>
          <w:szCs w:val="21"/>
        </w:rPr>
        <w:sym w:font="Wingdings" w:char="00A8"/>
      </w:r>
    </w:p>
    <w:p w:rsidR="00A53CA0" w:rsidRPr="00885D4F" w:rsidRDefault="00A53CA0" w:rsidP="00A53CA0">
      <w:pPr>
        <w:rPr>
          <w:b/>
        </w:rPr>
      </w:pPr>
      <w:r w:rsidRPr="00885D4F">
        <w:rPr>
          <w:rFonts w:hint="eastAsia"/>
          <w:b/>
        </w:rPr>
        <w:lastRenderedPageBreak/>
        <w:t>免费配件表：</w:t>
      </w:r>
    </w:p>
    <w:tbl>
      <w:tblPr>
        <w:tblW w:w="7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2434"/>
        <w:gridCol w:w="2261"/>
        <w:gridCol w:w="1562"/>
      </w:tblGrid>
      <w:tr w:rsidR="00A53CA0" w:rsidTr="00181A2B">
        <w:trPr>
          <w:trHeight w:val="392"/>
        </w:trPr>
        <w:tc>
          <w:tcPr>
            <w:tcW w:w="810" w:type="dxa"/>
          </w:tcPr>
          <w:p w:rsidR="00A53CA0" w:rsidRDefault="00A53CA0" w:rsidP="00181A2B">
            <w:pPr>
              <w:jc w:val="center"/>
              <w:rPr>
                <w:rFonts w:ascii="Arial" w:eastAsia="楷体_GB2312" w:hAnsi="Arial" w:cs="Arial"/>
              </w:rPr>
            </w:pPr>
            <w:r>
              <w:rPr>
                <w:rFonts w:ascii="Arial" w:eastAsia="楷体_GB2312" w:hAnsi="Arial" w:cs="Arial" w:hint="eastAsia"/>
              </w:rPr>
              <w:t>序</w:t>
            </w:r>
            <w:r>
              <w:rPr>
                <w:rFonts w:ascii="Arial" w:eastAsia="楷体_GB2312" w:hAnsi="Arial" w:cs="Arial" w:hint="eastAsia"/>
              </w:rPr>
              <w:t xml:space="preserve"> </w:t>
            </w:r>
            <w:r>
              <w:rPr>
                <w:rFonts w:ascii="Arial" w:eastAsia="楷体_GB2312" w:hAnsi="Arial" w:cs="Arial" w:hint="eastAsia"/>
              </w:rPr>
              <w:t>号</w:t>
            </w:r>
          </w:p>
        </w:tc>
        <w:tc>
          <w:tcPr>
            <w:tcW w:w="2434" w:type="dxa"/>
          </w:tcPr>
          <w:p w:rsidR="00A53CA0" w:rsidRDefault="00A53CA0" w:rsidP="00181A2B">
            <w:pPr>
              <w:jc w:val="center"/>
              <w:rPr>
                <w:rFonts w:ascii="Arial" w:eastAsia="楷体_GB2312" w:hAnsi="Arial" w:cs="Arial"/>
              </w:rPr>
            </w:pPr>
            <w:r>
              <w:rPr>
                <w:rFonts w:ascii="Arial" w:eastAsia="楷体_GB2312" w:hAnsi="Arial" w:cs="Arial" w:hint="eastAsia"/>
              </w:rPr>
              <w:t>型</w:t>
            </w:r>
            <w:r>
              <w:rPr>
                <w:rFonts w:ascii="Arial" w:eastAsia="楷体_GB2312" w:hAnsi="Arial" w:cs="Arial"/>
              </w:rPr>
              <w:t xml:space="preserve">   </w:t>
            </w:r>
            <w:r>
              <w:rPr>
                <w:rFonts w:ascii="Arial" w:eastAsia="楷体_GB2312" w:hAnsi="Arial" w:cs="Arial" w:hint="eastAsia"/>
              </w:rPr>
              <w:t>号</w:t>
            </w:r>
          </w:p>
        </w:tc>
        <w:tc>
          <w:tcPr>
            <w:tcW w:w="2261" w:type="dxa"/>
          </w:tcPr>
          <w:p w:rsidR="00A53CA0" w:rsidRDefault="00A53CA0" w:rsidP="00181A2B">
            <w:pPr>
              <w:jc w:val="center"/>
              <w:rPr>
                <w:rFonts w:ascii="Arial" w:eastAsia="楷体_GB2312" w:hAnsi="Arial" w:cs="Arial"/>
              </w:rPr>
            </w:pPr>
            <w:r>
              <w:rPr>
                <w:rFonts w:ascii="Arial" w:eastAsia="楷体_GB2312" w:hAnsi="Arial" w:cs="Arial" w:hint="eastAsia"/>
              </w:rPr>
              <w:t>名</w:t>
            </w:r>
            <w:r>
              <w:rPr>
                <w:rFonts w:ascii="Arial" w:eastAsia="楷体_GB2312" w:hAnsi="Arial" w:cs="Arial"/>
              </w:rPr>
              <w:t xml:space="preserve">   </w:t>
            </w:r>
            <w:r>
              <w:rPr>
                <w:rFonts w:ascii="Arial" w:eastAsia="楷体_GB2312" w:hAnsi="Arial" w:cs="Arial" w:hint="eastAsia"/>
              </w:rPr>
              <w:t>称</w:t>
            </w:r>
          </w:p>
        </w:tc>
        <w:tc>
          <w:tcPr>
            <w:tcW w:w="1562" w:type="dxa"/>
          </w:tcPr>
          <w:p w:rsidR="00A53CA0" w:rsidRDefault="00A53CA0" w:rsidP="00181A2B">
            <w:pPr>
              <w:jc w:val="center"/>
              <w:rPr>
                <w:rFonts w:ascii="Arial" w:eastAsia="楷体_GB2312" w:hAnsi="Arial" w:cs="Arial"/>
              </w:rPr>
            </w:pPr>
            <w:r>
              <w:rPr>
                <w:rFonts w:ascii="Arial" w:eastAsia="楷体_GB2312" w:hAnsi="Arial" w:cs="Arial" w:hint="eastAsia"/>
              </w:rPr>
              <w:t>品</w:t>
            </w:r>
            <w:r>
              <w:rPr>
                <w:rFonts w:ascii="Arial" w:eastAsia="楷体_GB2312" w:hAnsi="Arial" w:cs="Arial"/>
              </w:rPr>
              <w:t xml:space="preserve">  </w:t>
            </w:r>
            <w:r>
              <w:rPr>
                <w:rFonts w:ascii="Arial" w:eastAsia="楷体_GB2312" w:hAnsi="Arial" w:cs="Arial" w:hint="eastAsia"/>
              </w:rPr>
              <w:t>牌</w:t>
            </w:r>
          </w:p>
        </w:tc>
      </w:tr>
      <w:tr w:rsidR="00A53CA0" w:rsidTr="00181A2B">
        <w:trPr>
          <w:trHeight w:val="421"/>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1</w:t>
            </w:r>
          </w:p>
        </w:tc>
        <w:tc>
          <w:tcPr>
            <w:tcW w:w="2434" w:type="dxa"/>
          </w:tcPr>
          <w:p w:rsidR="00A53CA0" w:rsidRDefault="00A53CA0" w:rsidP="00181A2B">
            <w:pPr>
              <w:spacing w:line="360" w:lineRule="atLeast"/>
              <w:rPr>
                <w:rFonts w:ascii="Arial" w:eastAsia="楷体_GB2312" w:hAnsi="Arial" w:cs="Arial"/>
              </w:rPr>
            </w:pPr>
            <w:r>
              <w:rPr>
                <w:rFonts w:ascii="Arial" w:eastAsia="楷体_GB2312" w:hAnsi="Arial" w:cs="Arial"/>
              </w:rPr>
              <w:t>SC</w:t>
            </w:r>
            <w:smartTag w:uri="urn:schemas-microsoft-com:office:smarttags" w:element="chmetcnv">
              <w:smartTagPr>
                <w:attr w:name="UnitName" w:val="a"/>
                <w:attr w:name="SourceValue" w:val="4"/>
                <w:attr w:name="HasSpace" w:val="False"/>
                <w:attr w:name="Negative" w:val="True"/>
                <w:attr w:name="NumberType" w:val="1"/>
                <w:attr w:name="TCSC" w:val="0"/>
              </w:smartTagPr>
              <w:r>
                <w:rPr>
                  <w:rFonts w:ascii="Arial" w:eastAsia="楷体_GB2312" w:hAnsi="Arial" w:cs="Arial"/>
                </w:rPr>
                <w:t>-04A</w:t>
              </w:r>
            </w:smartTag>
            <w:r>
              <w:rPr>
                <w:rFonts w:ascii="Arial" w:eastAsia="楷体_GB2312" w:hAnsi="Arial" w:cs="Arial"/>
              </w:rPr>
              <w:t xml:space="preserve">  AC24V</w:t>
            </w:r>
          </w:p>
        </w:tc>
        <w:tc>
          <w:tcPr>
            <w:tcW w:w="2261" w:type="dxa"/>
          </w:tcPr>
          <w:p w:rsidR="00A53CA0" w:rsidRDefault="00A53CA0" w:rsidP="00181A2B">
            <w:pPr>
              <w:spacing w:line="360" w:lineRule="atLeast"/>
              <w:rPr>
                <w:rFonts w:ascii="Arial" w:eastAsia="楷体_GB2312" w:hAnsi="Arial" w:cs="Arial"/>
              </w:rPr>
            </w:pPr>
            <w:r w:rsidRPr="007D202A">
              <w:rPr>
                <w:rFonts w:ascii="Arial" w:eastAsia="楷体_GB2312" w:hAnsi="Arial" w:cs="Arial" w:hint="eastAsia"/>
              </w:rPr>
              <w:t>辅助接点</w:t>
            </w:r>
          </w:p>
        </w:tc>
        <w:tc>
          <w:tcPr>
            <w:tcW w:w="1562" w:type="dxa"/>
          </w:tcPr>
          <w:p w:rsidR="00A53CA0" w:rsidRDefault="00A53CA0" w:rsidP="00181A2B">
            <w:pPr>
              <w:spacing w:line="360" w:lineRule="atLeast"/>
              <w:rPr>
                <w:rFonts w:ascii="Arial" w:eastAsia="楷体_GB2312" w:hAnsi="Arial" w:cs="Arial"/>
              </w:rPr>
            </w:pPr>
            <w:r>
              <w:rPr>
                <w:rFonts w:ascii="Arial" w:eastAsia="楷体_GB2312" w:hAnsi="Arial" w:cs="Arial" w:hint="eastAsia"/>
              </w:rPr>
              <w:t>富士</w:t>
            </w:r>
          </w:p>
        </w:tc>
      </w:tr>
      <w:tr w:rsidR="00A53CA0" w:rsidTr="00181A2B">
        <w:trPr>
          <w:trHeight w:val="545"/>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2</w:t>
            </w:r>
          </w:p>
        </w:tc>
        <w:tc>
          <w:tcPr>
            <w:tcW w:w="2434"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AR22FOL-E4</w:t>
            </w:r>
            <w:r w:rsidRPr="007D202A">
              <w:rPr>
                <w:rFonts w:ascii="Arial" w:eastAsia="楷体_GB2312" w:hAnsi="Arial" w:cs="Arial" w:hint="eastAsia"/>
              </w:rPr>
              <w:t>绿</w:t>
            </w: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启动按钮</w:t>
            </w:r>
          </w:p>
        </w:tc>
        <w:tc>
          <w:tcPr>
            <w:tcW w:w="1562"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富士</w:t>
            </w:r>
          </w:p>
        </w:tc>
      </w:tr>
      <w:tr w:rsidR="00A53CA0" w:rsidTr="00181A2B">
        <w:trPr>
          <w:trHeight w:val="539"/>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3</w:t>
            </w:r>
          </w:p>
        </w:tc>
        <w:tc>
          <w:tcPr>
            <w:tcW w:w="2434"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AR22PR-2</w:t>
            </w: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转换按钮</w:t>
            </w:r>
          </w:p>
        </w:tc>
        <w:tc>
          <w:tcPr>
            <w:tcW w:w="1562"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富士</w:t>
            </w:r>
          </w:p>
        </w:tc>
      </w:tr>
      <w:tr w:rsidR="00A53CA0" w:rsidTr="00181A2B">
        <w:trPr>
          <w:trHeight w:val="421"/>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4</w:t>
            </w:r>
          </w:p>
        </w:tc>
        <w:tc>
          <w:tcPr>
            <w:tcW w:w="2434"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AR22V2L-E4</w:t>
            </w:r>
            <w:r w:rsidRPr="007D202A">
              <w:rPr>
                <w:rFonts w:ascii="Arial" w:eastAsia="楷体_GB2312" w:hAnsi="Arial" w:cs="Arial" w:hint="eastAsia"/>
              </w:rPr>
              <w:t>红</w:t>
            </w: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急停按钮</w:t>
            </w:r>
          </w:p>
        </w:tc>
        <w:tc>
          <w:tcPr>
            <w:tcW w:w="1562"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富士</w:t>
            </w:r>
          </w:p>
        </w:tc>
      </w:tr>
      <w:tr w:rsidR="00A53CA0" w:rsidTr="00181A2B">
        <w:trPr>
          <w:trHeight w:val="421"/>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5</w:t>
            </w:r>
          </w:p>
        </w:tc>
        <w:tc>
          <w:tcPr>
            <w:tcW w:w="2434"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LH-01</w:t>
            </w: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超载拉簧</w:t>
            </w:r>
          </w:p>
        </w:tc>
        <w:tc>
          <w:tcPr>
            <w:tcW w:w="1562" w:type="dxa"/>
            <w:vAlign w:val="center"/>
          </w:tcPr>
          <w:p w:rsidR="00A53CA0" w:rsidRPr="007D202A" w:rsidRDefault="00A53CA0" w:rsidP="00181A2B">
            <w:pPr>
              <w:spacing w:line="360" w:lineRule="atLeast"/>
              <w:rPr>
                <w:rFonts w:ascii="Arial" w:eastAsia="楷体_GB2312" w:hAnsi="Arial" w:cs="Arial"/>
              </w:rPr>
            </w:pPr>
            <w:proofErr w:type="gramStart"/>
            <w:r w:rsidRPr="007D202A">
              <w:rPr>
                <w:rFonts w:ascii="Arial" w:eastAsia="楷体_GB2312" w:hAnsi="Arial" w:cs="Arial" w:hint="eastAsia"/>
              </w:rPr>
              <w:t>普英特</w:t>
            </w:r>
            <w:proofErr w:type="gramEnd"/>
          </w:p>
        </w:tc>
      </w:tr>
      <w:tr w:rsidR="00A53CA0" w:rsidTr="00181A2B">
        <w:trPr>
          <w:trHeight w:val="421"/>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6</w:t>
            </w:r>
          </w:p>
        </w:tc>
        <w:tc>
          <w:tcPr>
            <w:tcW w:w="2434" w:type="dxa"/>
          </w:tcPr>
          <w:p w:rsidR="00A53CA0" w:rsidRDefault="00A53CA0" w:rsidP="00181A2B">
            <w:pPr>
              <w:spacing w:line="360" w:lineRule="atLeast"/>
              <w:rPr>
                <w:rFonts w:ascii="Arial" w:eastAsia="楷体_GB2312" w:hAnsi="Arial" w:cs="Arial"/>
              </w:rPr>
            </w:pP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除锈剂</w:t>
            </w:r>
          </w:p>
        </w:tc>
        <w:tc>
          <w:tcPr>
            <w:tcW w:w="1562"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ADSO</w:t>
            </w:r>
          </w:p>
        </w:tc>
      </w:tr>
      <w:tr w:rsidR="00A53CA0" w:rsidTr="00181A2B">
        <w:trPr>
          <w:trHeight w:val="353"/>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7</w:t>
            </w:r>
          </w:p>
        </w:tc>
        <w:tc>
          <w:tcPr>
            <w:tcW w:w="2434" w:type="dxa"/>
          </w:tcPr>
          <w:p w:rsidR="00A53CA0" w:rsidRDefault="00A53CA0" w:rsidP="00181A2B">
            <w:pPr>
              <w:spacing w:line="360" w:lineRule="atLeast"/>
              <w:rPr>
                <w:rFonts w:ascii="Arial" w:eastAsia="楷体_GB2312" w:hAnsi="Arial" w:cs="Arial"/>
              </w:rPr>
            </w:pP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自喷漆</w:t>
            </w:r>
          </w:p>
        </w:tc>
        <w:tc>
          <w:tcPr>
            <w:tcW w:w="1562"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三和</w:t>
            </w:r>
          </w:p>
        </w:tc>
      </w:tr>
      <w:tr w:rsidR="00A53CA0" w:rsidTr="00181A2B">
        <w:trPr>
          <w:trHeight w:val="421"/>
        </w:trPr>
        <w:tc>
          <w:tcPr>
            <w:tcW w:w="810" w:type="dxa"/>
          </w:tcPr>
          <w:p w:rsidR="00A53CA0" w:rsidRDefault="00A53CA0" w:rsidP="00181A2B">
            <w:pPr>
              <w:spacing w:line="360" w:lineRule="atLeast"/>
              <w:jc w:val="center"/>
              <w:rPr>
                <w:rFonts w:ascii="Arial" w:eastAsia="楷体_GB2312" w:hAnsi="Arial" w:cs="Arial"/>
              </w:rPr>
            </w:pPr>
            <w:r>
              <w:rPr>
                <w:rFonts w:ascii="Arial" w:eastAsia="楷体_GB2312" w:hAnsi="Arial" w:cs="Arial"/>
              </w:rPr>
              <w:t>8</w:t>
            </w:r>
          </w:p>
        </w:tc>
        <w:tc>
          <w:tcPr>
            <w:tcW w:w="2434" w:type="dxa"/>
          </w:tcPr>
          <w:p w:rsidR="00A53CA0" w:rsidRDefault="00A53CA0" w:rsidP="00181A2B">
            <w:pPr>
              <w:spacing w:line="360" w:lineRule="atLeast"/>
              <w:rPr>
                <w:rFonts w:ascii="Arial" w:eastAsia="楷体_GB2312" w:hAnsi="Arial" w:cs="Arial"/>
              </w:rPr>
            </w:pPr>
          </w:p>
        </w:tc>
        <w:tc>
          <w:tcPr>
            <w:tcW w:w="2261" w:type="dxa"/>
            <w:vAlign w:val="center"/>
          </w:tcPr>
          <w:p w:rsidR="00A53CA0" w:rsidRPr="007D202A" w:rsidRDefault="00A53CA0" w:rsidP="00181A2B">
            <w:pPr>
              <w:spacing w:line="360" w:lineRule="atLeast"/>
              <w:rPr>
                <w:rFonts w:ascii="Arial" w:eastAsia="楷体_GB2312" w:hAnsi="Arial" w:cs="Arial"/>
              </w:rPr>
            </w:pPr>
            <w:r w:rsidRPr="007D202A">
              <w:rPr>
                <w:rFonts w:ascii="Arial" w:eastAsia="楷体_GB2312" w:hAnsi="Arial" w:cs="Arial" w:hint="eastAsia"/>
              </w:rPr>
              <w:t>二硫化钼（黄油）</w:t>
            </w:r>
          </w:p>
        </w:tc>
        <w:tc>
          <w:tcPr>
            <w:tcW w:w="1562" w:type="dxa"/>
            <w:vAlign w:val="center"/>
          </w:tcPr>
          <w:p w:rsidR="00A53CA0" w:rsidRPr="007D202A" w:rsidRDefault="00A53CA0" w:rsidP="00181A2B">
            <w:pPr>
              <w:spacing w:line="360" w:lineRule="atLeast"/>
              <w:rPr>
                <w:rFonts w:ascii="Arial" w:eastAsia="楷体_GB2312" w:hAnsi="Arial" w:cs="Arial"/>
              </w:rPr>
            </w:pPr>
            <w:proofErr w:type="gramStart"/>
            <w:r w:rsidRPr="007D202A">
              <w:rPr>
                <w:rFonts w:ascii="Arial" w:eastAsia="楷体_GB2312" w:hAnsi="Arial" w:cs="Arial" w:hint="eastAsia"/>
              </w:rPr>
              <w:t>鑫</w:t>
            </w:r>
            <w:proofErr w:type="gramEnd"/>
            <w:r w:rsidRPr="007D202A">
              <w:rPr>
                <w:rFonts w:ascii="Arial" w:eastAsia="楷体_GB2312" w:hAnsi="Arial" w:cs="Arial" w:hint="eastAsia"/>
              </w:rPr>
              <w:t>立洁</w:t>
            </w:r>
          </w:p>
        </w:tc>
      </w:tr>
    </w:tbl>
    <w:p w:rsidR="00A53CA0" w:rsidRDefault="00A53CA0" w:rsidP="00A53CA0"/>
    <w:p w:rsidR="00A53CA0" w:rsidRPr="00885D4F" w:rsidRDefault="00A53CA0" w:rsidP="00A53CA0">
      <w:pPr>
        <w:rPr>
          <w:b/>
        </w:rPr>
      </w:pPr>
      <w:r w:rsidRPr="00885D4F">
        <w:rPr>
          <w:rFonts w:hint="eastAsia"/>
          <w:b/>
        </w:rPr>
        <w:t>收费配件表：</w:t>
      </w:r>
    </w:p>
    <w:tbl>
      <w:tblPr>
        <w:tblW w:w="8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2434"/>
        <w:gridCol w:w="2261"/>
        <w:gridCol w:w="1562"/>
        <w:gridCol w:w="1562"/>
      </w:tblGrid>
      <w:tr w:rsidR="002A5427" w:rsidTr="002A5427">
        <w:trPr>
          <w:trHeight w:val="328"/>
        </w:trPr>
        <w:tc>
          <w:tcPr>
            <w:tcW w:w="810" w:type="dxa"/>
          </w:tcPr>
          <w:p w:rsidR="002A5427" w:rsidRDefault="002A5427" w:rsidP="00181A2B">
            <w:pPr>
              <w:jc w:val="center"/>
              <w:rPr>
                <w:rFonts w:ascii="Arial" w:eastAsia="楷体_GB2312" w:hAnsi="Arial" w:cs="Arial"/>
              </w:rPr>
            </w:pPr>
            <w:r>
              <w:rPr>
                <w:rFonts w:ascii="Arial" w:eastAsia="楷体_GB2312" w:hAnsi="Arial" w:cs="Arial" w:hint="eastAsia"/>
              </w:rPr>
              <w:t>序</w:t>
            </w:r>
            <w:r>
              <w:rPr>
                <w:rFonts w:ascii="Arial" w:eastAsia="楷体_GB2312" w:hAnsi="Arial" w:cs="Arial" w:hint="eastAsia"/>
              </w:rPr>
              <w:t xml:space="preserve"> </w:t>
            </w:r>
            <w:r>
              <w:rPr>
                <w:rFonts w:ascii="Arial" w:eastAsia="楷体_GB2312" w:hAnsi="Arial" w:cs="Arial" w:hint="eastAsia"/>
              </w:rPr>
              <w:t>号</w:t>
            </w:r>
          </w:p>
        </w:tc>
        <w:tc>
          <w:tcPr>
            <w:tcW w:w="2434" w:type="dxa"/>
          </w:tcPr>
          <w:p w:rsidR="002A5427" w:rsidRDefault="002A5427" w:rsidP="00181A2B">
            <w:pPr>
              <w:jc w:val="center"/>
              <w:rPr>
                <w:rFonts w:ascii="Arial" w:eastAsia="楷体_GB2312" w:hAnsi="Arial" w:cs="Arial"/>
              </w:rPr>
            </w:pPr>
            <w:r>
              <w:rPr>
                <w:rFonts w:ascii="Arial" w:eastAsia="楷体_GB2312" w:hAnsi="Arial" w:cs="Arial" w:hint="eastAsia"/>
              </w:rPr>
              <w:t>型</w:t>
            </w:r>
            <w:r>
              <w:rPr>
                <w:rFonts w:ascii="Arial" w:eastAsia="楷体_GB2312" w:hAnsi="Arial" w:cs="Arial"/>
              </w:rPr>
              <w:t xml:space="preserve">   </w:t>
            </w:r>
            <w:r>
              <w:rPr>
                <w:rFonts w:ascii="Arial" w:eastAsia="楷体_GB2312" w:hAnsi="Arial" w:cs="Arial" w:hint="eastAsia"/>
              </w:rPr>
              <w:t>号</w:t>
            </w:r>
          </w:p>
        </w:tc>
        <w:tc>
          <w:tcPr>
            <w:tcW w:w="2261" w:type="dxa"/>
          </w:tcPr>
          <w:p w:rsidR="002A5427" w:rsidRDefault="002A5427" w:rsidP="00181A2B">
            <w:pPr>
              <w:jc w:val="center"/>
              <w:rPr>
                <w:rFonts w:ascii="Arial" w:eastAsia="楷体_GB2312" w:hAnsi="Arial" w:cs="Arial"/>
              </w:rPr>
            </w:pPr>
            <w:r>
              <w:rPr>
                <w:rFonts w:ascii="Arial" w:eastAsia="楷体_GB2312" w:hAnsi="Arial" w:cs="Arial" w:hint="eastAsia"/>
              </w:rPr>
              <w:t>名</w:t>
            </w:r>
            <w:r>
              <w:rPr>
                <w:rFonts w:ascii="Arial" w:eastAsia="楷体_GB2312" w:hAnsi="Arial" w:cs="Arial"/>
              </w:rPr>
              <w:t xml:space="preserve">   </w:t>
            </w:r>
            <w:r>
              <w:rPr>
                <w:rFonts w:ascii="Arial" w:eastAsia="楷体_GB2312" w:hAnsi="Arial" w:cs="Arial" w:hint="eastAsia"/>
              </w:rPr>
              <w:t>称</w:t>
            </w:r>
          </w:p>
        </w:tc>
        <w:tc>
          <w:tcPr>
            <w:tcW w:w="1562" w:type="dxa"/>
          </w:tcPr>
          <w:p w:rsidR="002A5427" w:rsidRDefault="002A5427" w:rsidP="00181A2B">
            <w:pPr>
              <w:jc w:val="center"/>
              <w:rPr>
                <w:rFonts w:ascii="Arial" w:eastAsia="楷体_GB2312" w:hAnsi="Arial" w:cs="Arial"/>
              </w:rPr>
            </w:pPr>
            <w:r>
              <w:rPr>
                <w:rFonts w:ascii="Arial" w:eastAsia="楷体_GB2312" w:hAnsi="Arial" w:cs="Arial" w:hint="eastAsia"/>
              </w:rPr>
              <w:t>品</w:t>
            </w:r>
            <w:r>
              <w:rPr>
                <w:rFonts w:ascii="Arial" w:eastAsia="楷体_GB2312" w:hAnsi="Arial" w:cs="Arial"/>
              </w:rPr>
              <w:t xml:space="preserve">  </w:t>
            </w:r>
            <w:r>
              <w:rPr>
                <w:rFonts w:ascii="Arial" w:eastAsia="楷体_GB2312" w:hAnsi="Arial" w:cs="Arial" w:hint="eastAsia"/>
              </w:rPr>
              <w:t>牌</w:t>
            </w:r>
          </w:p>
        </w:tc>
        <w:tc>
          <w:tcPr>
            <w:tcW w:w="1562" w:type="dxa"/>
          </w:tcPr>
          <w:p w:rsidR="002A5427" w:rsidRDefault="002A5427" w:rsidP="00181A2B">
            <w:pPr>
              <w:jc w:val="center"/>
              <w:rPr>
                <w:rFonts w:ascii="Arial" w:eastAsia="楷体_GB2312" w:hAnsi="Arial" w:cs="Arial"/>
              </w:rPr>
            </w:pPr>
            <w:r>
              <w:rPr>
                <w:rFonts w:ascii="Arial" w:eastAsia="楷体_GB2312" w:hAnsi="Arial" w:cs="Arial" w:hint="eastAsia"/>
              </w:rPr>
              <w:t>价格</w:t>
            </w: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RMZ-TG11S</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电源相序保护</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法国</w:t>
            </w:r>
            <w:r>
              <w:rPr>
                <w:rFonts w:ascii="Arial" w:eastAsia="楷体_GB2312" w:hAnsi="Arial" w:cs="Arial"/>
              </w:rPr>
              <w:t xml:space="preserve"> TE</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84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2</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TVH016-21Y-1198</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卷扬限位开关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德国</w:t>
            </w:r>
            <w:r>
              <w:rPr>
                <w:rFonts w:ascii="Arial" w:eastAsia="楷体_GB2312" w:hAnsi="Arial" w:cs="Arial"/>
              </w:rPr>
              <w:t>Schmersal</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718"/>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3</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T4VH336-11Z</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卷扬限位开关</w:t>
            </w:r>
          </w:p>
        </w:tc>
        <w:tc>
          <w:tcPr>
            <w:tcW w:w="1562" w:type="dxa"/>
          </w:tcPr>
          <w:p w:rsidR="002A5427" w:rsidRDefault="002A5427" w:rsidP="00181A2B">
            <w:pPr>
              <w:rPr>
                <w:rFonts w:ascii="Arial" w:eastAsia="楷体_GB2312" w:hAnsi="Arial" w:cs="Arial"/>
              </w:rPr>
            </w:pPr>
            <w:r>
              <w:rPr>
                <w:rFonts w:ascii="Arial" w:eastAsia="楷体_GB2312" w:hAnsi="Arial" w:cs="Arial" w:hint="eastAsia"/>
              </w:rPr>
              <w:t>德国</w:t>
            </w:r>
            <w:r>
              <w:rPr>
                <w:rFonts w:ascii="Arial" w:eastAsia="楷体_GB2312" w:hAnsi="Arial" w:cs="Arial"/>
              </w:rPr>
              <w:t>Schmersal</w:t>
            </w:r>
          </w:p>
        </w:tc>
        <w:tc>
          <w:tcPr>
            <w:tcW w:w="1562" w:type="dxa"/>
          </w:tcPr>
          <w:p w:rsidR="002A5427" w:rsidRDefault="002A5427" w:rsidP="00181A2B">
            <w:pPr>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4</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D4D-ZIZIN</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限速限位开关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5</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WLCAZ-ZN</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行走限位开关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6</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HL-5200</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超载限位开关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353"/>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7</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Z-15GQ22-B</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断绳限位开关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8</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D4D-2120N</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断链限位开关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9</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SC</w:t>
            </w:r>
            <w:smartTag w:uri="urn:schemas-microsoft-com:office:smarttags" w:element="chmetcnv">
              <w:smartTagPr>
                <w:attr w:name="TCSC" w:val="0"/>
                <w:attr w:name="NumberType" w:val="1"/>
                <w:attr w:name="Negative" w:val="True"/>
                <w:attr w:name="HasSpace" w:val="False"/>
                <w:attr w:name="SourceValue" w:val="4"/>
                <w:attr w:name="UnitName" w:val="a"/>
              </w:smartTagPr>
              <w:r>
                <w:rPr>
                  <w:rFonts w:ascii="Arial" w:eastAsia="楷体_GB2312" w:hAnsi="Arial" w:cs="Arial"/>
                </w:rPr>
                <w:t>-04A</w:t>
              </w:r>
            </w:smartTag>
            <w:r>
              <w:rPr>
                <w:rFonts w:ascii="Arial" w:eastAsia="楷体_GB2312" w:hAnsi="Arial" w:cs="Arial"/>
              </w:rPr>
              <w:t xml:space="preserve">  AC24V</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接触器</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富士</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hint="eastAsia"/>
              </w:rPr>
              <w:t>10</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C</w:t>
            </w:r>
            <w:smartTag w:uri="urn:schemas-microsoft-com:office:smarttags" w:element="chmetcnv">
              <w:smartTagPr>
                <w:attr w:name="TCSC" w:val="0"/>
                <w:attr w:name="NumberType" w:val="1"/>
                <w:attr w:name="Negative" w:val="True"/>
                <w:attr w:name="HasSpace" w:val="True"/>
                <w:attr w:name="SourceValue" w:val="0"/>
                <w:attr w:name="UnitName" w:val="a"/>
              </w:smartTagPr>
              <w:r>
                <w:rPr>
                  <w:rFonts w:ascii="Arial" w:eastAsia="楷体_GB2312" w:hAnsi="Arial" w:cs="Arial"/>
                </w:rPr>
                <w:t>-0 a</w:t>
              </w:r>
            </w:smartTag>
            <w:r>
              <w:rPr>
                <w:rFonts w:ascii="Arial" w:eastAsia="楷体_GB2312" w:hAnsi="Arial" w:cs="Arial"/>
              </w:rPr>
              <w:t>/b  AC24V</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热继电器</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富士</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hint="eastAsia"/>
              </w:rPr>
              <w:t>11</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TK-EOZ 0.64</w:t>
            </w:r>
            <w:smartTag w:uri="urn:schemas-microsoft-com:office:smarttags" w:element="chmetcnv">
              <w:smartTagPr>
                <w:attr w:name="TCSC" w:val="0"/>
                <w:attr w:name="NumberType" w:val="1"/>
                <w:attr w:name="Negative" w:val="True"/>
                <w:attr w:name="HasSpace" w:val="False"/>
                <w:attr w:name="SourceValue" w:val=".96"/>
                <w:attr w:name="UnitName" w:val="a"/>
              </w:smartTagPr>
              <w:r>
                <w:rPr>
                  <w:rFonts w:ascii="Arial" w:eastAsia="楷体_GB2312" w:hAnsi="Arial" w:cs="Arial"/>
                </w:rPr>
                <w:t>-0.96A</w:t>
              </w:r>
            </w:smartTag>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热继电器</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富士</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2</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TK-EOZ 0.8</w:t>
            </w:r>
            <w:smartTag w:uri="urn:schemas-microsoft-com:office:smarttags" w:element="chmetcnv">
              <w:smartTagPr>
                <w:attr w:name="TCSC" w:val="0"/>
                <w:attr w:name="NumberType" w:val="1"/>
                <w:attr w:name="Negative" w:val="True"/>
                <w:attr w:name="HasSpace" w:val="False"/>
                <w:attr w:name="SourceValue" w:val="1.2"/>
                <w:attr w:name="UnitName" w:val="a"/>
              </w:smartTagPr>
              <w:r>
                <w:rPr>
                  <w:rFonts w:ascii="Arial" w:eastAsia="楷体_GB2312" w:hAnsi="Arial" w:cs="Arial"/>
                </w:rPr>
                <w:t>-1.2A</w:t>
              </w:r>
            </w:smartTag>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热继电器</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富士</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84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3</w:t>
            </w:r>
          </w:p>
          <w:p w:rsidR="002A5427" w:rsidRDefault="002A5427" w:rsidP="00181A2B">
            <w:pPr>
              <w:spacing w:line="360" w:lineRule="atLeast"/>
              <w:rPr>
                <w:rFonts w:ascii="Arial" w:eastAsia="楷体_GB2312" w:hAnsi="Arial" w:cs="Arial"/>
              </w:rPr>
            </w:pP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Yzw5×</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Arial" w:eastAsia="楷体_GB2312" w:hAnsi="Arial" w:cs="Arial"/>
                </w:rPr>
                <w:t>1.5mm</w:t>
              </w:r>
            </w:smartTag>
            <w:r>
              <w:rPr>
                <w:rFonts w:ascii="Arial" w:eastAsia="楷体_GB2312" w:hAnsi="Arial" w:cs="Arial"/>
              </w:rPr>
              <w:t>²</w:t>
            </w:r>
          </w:p>
          <w:p w:rsidR="002A5427" w:rsidRDefault="002A5427" w:rsidP="00181A2B">
            <w:pPr>
              <w:spacing w:line="360" w:lineRule="atLeast"/>
              <w:rPr>
                <w:rFonts w:ascii="Arial" w:eastAsia="楷体_GB2312" w:hAnsi="Arial" w:cs="Arial"/>
              </w:rPr>
            </w:pPr>
            <w:r>
              <w:rPr>
                <w:rFonts w:ascii="Arial" w:eastAsia="楷体_GB2312" w:hAnsi="Arial" w:cs="Arial"/>
              </w:rPr>
              <w:t>Yzw5×</w:t>
            </w:r>
            <w:smartTag w:uri="urn:schemas-microsoft-com:office:smarttags" w:element="chmetcnv">
              <w:smartTagPr>
                <w:attr w:name="TCSC" w:val="0"/>
                <w:attr w:name="NumberType" w:val="1"/>
                <w:attr w:name="Negative" w:val="False"/>
                <w:attr w:name="HasSpace" w:val="True"/>
                <w:attr w:name="SourceValue" w:val="2.5"/>
                <w:attr w:name="UnitName" w:val="mm"/>
              </w:smartTagPr>
              <w:r>
                <w:rPr>
                  <w:rFonts w:ascii="Arial" w:eastAsia="楷体_GB2312" w:hAnsi="Arial" w:cs="Arial"/>
                </w:rPr>
                <w:t>2.5 mm</w:t>
              </w:r>
            </w:smartTag>
            <w:r>
              <w:rPr>
                <w:rFonts w:ascii="Arial" w:eastAsia="楷体_GB2312" w:hAnsi="Arial" w:cs="Arial"/>
              </w:rPr>
              <w:t>²</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动力电缆线</w:t>
            </w:r>
          </w:p>
          <w:p w:rsidR="002A5427" w:rsidRDefault="002A5427" w:rsidP="00181A2B">
            <w:pPr>
              <w:spacing w:line="360" w:lineRule="atLeast"/>
              <w:rPr>
                <w:rFonts w:ascii="Arial" w:eastAsia="楷体_GB2312" w:hAnsi="Arial" w:cs="Arial"/>
              </w:rPr>
            </w:pPr>
            <w:r>
              <w:rPr>
                <w:rFonts w:ascii="Arial" w:eastAsia="楷体_GB2312" w:hAnsi="Arial" w:cs="Arial" w:hint="eastAsia"/>
              </w:rPr>
              <w:t>动力电缆线</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上海电缆线</w:t>
            </w:r>
          </w:p>
          <w:p w:rsidR="002A5427" w:rsidRDefault="002A5427" w:rsidP="00181A2B">
            <w:pPr>
              <w:spacing w:line="360" w:lineRule="atLeast"/>
              <w:rPr>
                <w:rFonts w:ascii="Arial" w:eastAsia="楷体_GB2312" w:hAnsi="Arial" w:cs="Arial"/>
              </w:rPr>
            </w:pPr>
            <w:r>
              <w:rPr>
                <w:rFonts w:ascii="Arial" w:eastAsia="楷体_GB2312" w:hAnsi="Arial" w:cs="Arial" w:hint="eastAsia"/>
              </w:rPr>
              <w:t>公司</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4</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Type A</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防撞靠墙轮</w:t>
            </w:r>
          </w:p>
        </w:tc>
        <w:tc>
          <w:tcPr>
            <w:tcW w:w="1562" w:type="dxa"/>
          </w:tcPr>
          <w:p w:rsidR="002A5427" w:rsidRDefault="002A5427" w:rsidP="00181A2B">
            <w:pPr>
              <w:spacing w:line="360" w:lineRule="atLeast"/>
              <w:rPr>
                <w:rFonts w:ascii="Arial" w:eastAsia="楷体_GB2312" w:hAnsi="Arial" w:cs="Arial"/>
              </w:rPr>
            </w:pPr>
            <w:proofErr w:type="gramStart"/>
            <w:r>
              <w:rPr>
                <w:rFonts w:ascii="Arial" w:eastAsia="楷体_GB2312" w:hAnsi="Arial" w:cs="Arial" w:hint="eastAsia"/>
              </w:rPr>
              <w:t>普英特</w:t>
            </w:r>
            <w:proofErr w:type="gramEnd"/>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5</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F7-25/410.03</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漏电保护空气开关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欧姆龙</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84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lastRenderedPageBreak/>
              <w:t>1</w:t>
            </w:r>
            <w:r>
              <w:rPr>
                <w:rFonts w:ascii="Arial" w:eastAsia="楷体_GB2312" w:hAnsi="Arial" w:cs="Arial" w:hint="eastAsia"/>
              </w:rPr>
              <w:t>6</w:t>
            </w:r>
          </w:p>
        </w:tc>
        <w:tc>
          <w:tcPr>
            <w:tcW w:w="2434" w:type="dxa"/>
          </w:tcPr>
          <w:p w:rsidR="002A5427" w:rsidRDefault="002A5427" w:rsidP="00181A2B">
            <w:pPr>
              <w:spacing w:line="360" w:lineRule="atLeast"/>
              <w:rPr>
                <w:rFonts w:ascii="Arial" w:eastAsia="楷体_GB2312" w:hAnsi="Arial" w:cs="Arial"/>
              </w:rPr>
            </w:pPr>
            <w:proofErr w:type="spellStart"/>
            <w:r>
              <w:rPr>
                <w:rFonts w:ascii="Arial" w:eastAsia="楷体_GB2312" w:hAnsi="Arial" w:cs="Arial"/>
              </w:rPr>
              <w:t>Pawo</w:t>
            </w:r>
            <w:proofErr w:type="spellEnd"/>
            <w:r>
              <w:rPr>
                <w:rFonts w:ascii="Arial" w:eastAsia="楷体_GB2312" w:hAnsi="Arial" w:cs="Arial"/>
              </w:rPr>
              <w:t xml:space="preserve"> F4e</w:t>
            </w:r>
            <w:smartTag w:uri="urn:schemas-microsoft-com:office:smarttags" w:element="chmetcnv">
              <w:smartTagPr>
                <w:attr w:name="TCSC" w:val="0"/>
                <w:attr w:name="NumberType" w:val="1"/>
                <w:attr w:name="Negative" w:val="True"/>
                <w:attr w:name="HasSpace" w:val="True"/>
                <w:attr w:name="SourceValue" w:val="7"/>
                <w:attr w:name="UnitName" w:val="mm"/>
              </w:smartTagPr>
              <w:r>
                <w:rPr>
                  <w:rFonts w:ascii="Arial" w:eastAsia="楷体_GB2312" w:hAnsi="Arial" w:cs="Arial"/>
                </w:rPr>
                <w:t>-7 mm</w:t>
              </w:r>
            </w:smartTag>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rPr>
              <w:t>φ</w:t>
            </w:r>
            <w:smartTag w:uri="urn:schemas-microsoft-com:office:smarttags" w:element="chmetcnv">
              <w:smartTagPr>
                <w:attr w:name="TCSC" w:val="0"/>
                <w:attr w:name="NumberType" w:val="1"/>
                <w:attr w:name="Negative" w:val="False"/>
                <w:attr w:name="HasSpace" w:val="False"/>
                <w:attr w:name="SourceValue" w:val="7"/>
                <w:attr w:name="UnitName" w:val="mm"/>
              </w:smartTagPr>
              <w:r>
                <w:rPr>
                  <w:rFonts w:ascii="Arial" w:eastAsia="楷体_GB2312" w:hAnsi="Arial" w:cs="Arial"/>
                </w:rPr>
                <w:t>7mm</w:t>
              </w:r>
            </w:smartTag>
            <w:r>
              <w:rPr>
                <w:rFonts w:ascii="Arial" w:eastAsia="楷体_GB2312" w:hAnsi="Arial" w:cs="Arial" w:hint="eastAsia"/>
              </w:rPr>
              <w:t>带电缆进口钢丝绳</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德国</w:t>
            </w:r>
            <w:r>
              <w:rPr>
                <w:rFonts w:ascii="Arial" w:eastAsia="楷体_GB2312" w:hAnsi="Arial" w:cs="Arial"/>
              </w:rPr>
              <w:t>Wolf</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7</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Bals  1143</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电源插头</w:t>
            </w:r>
          </w:p>
        </w:tc>
        <w:tc>
          <w:tcPr>
            <w:tcW w:w="1562"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德国</w:t>
            </w:r>
            <w:r>
              <w:rPr>
                <w:rFonts w:ascii="Arial" w:eastAsia="楷体_GB2312" w:hAnsi="Arial" w:cs="Arial" w:hint="eastAsia"/>
              </w:rPr>
              <w:t xml:space="preserve"> </w:t>
            </w:r>
            <w:r>
              <w:rPr>
                <w:rFonts w:ascii="Arial" w:eastAsia="楷体_GB2312" w:hAnsi="Arial" w:cs="Arial"/>
              </w:rPr>
              <w:t>Bals</w:t>
            </w:r>
          </w:p>
        </w:tc>
        <w:tc>
          <w:tcPr>
            <w:tcW w:w="1562" w:type="dxa"/>
          </w:tcPr>
          <w:p w:rsidR="002A5427" w:rsidRDefault="002A5427" w:rsidP="00181A2B">
            <w:pPr>
              <w:spacing w:line="360" w:lineRule="atLeast"/>
              <w:rPr>
                <w:rFonts w:ascii="Arial" w:eastAsia="楷体_GB2312" w:hAnsi="Arial" w:cs="Arial"/>
              </w:rPr>
            </w:pPr>
          </w:p>
        </w:tc>
      </w:tr>
      <w:tr w:rsidR="002A5427" w:rsidTr="002A5427">
        <w:trPr>
          <w:trHeight w:val="421"/>
        </w:trPr>
        <w:tc>
          <w:tcPr>
            <w:tcW w:w="810" w:type="dxa"/>
          </w:tcPr>
          <w:p w:rsidR="002A5427" w:rsidRDefault="002A5427" w:rsidP="00181A2B">
            <w:pPr>
              <w:spacing w:line="360" w:lineRule="atLeast"/>
              <w:jc w:val="center"/>
              <w:rPr>
                <w:rFonts w:ascii="Arial" w:eastAsia="楷体_GB2312" w:hAnsi="Arial" w:cs="Arial"/>
              </w:rPr>
            </w:pPr>
            <w:r>
              <w:rPr>
                <w:rFonts w:ascii="Arial" w:eastAsia="楷体_GB2312" w:hAnsi="Arial" w:cs="Arial"/>
              </w:rPr>
              <w:t>1</w:t>
            </w:r>
            <w:r>
              <w:rPr>
                <w:rFonts w:ascii="Arial" w:eastAsia="楷体_GB2312" w:hAnsi="Arial" w:cs="Arial" w:hint="eastAsia"/>
              </w:rPr>
              <w:t>8</w:t>
            </w:r>
          </w:p>
        </w:tc>
        <w:tc>
          <w:tcPr>
            <w:tcW w:w="2434" w:type="dxa"/>
          </w:tcPr>
          <w:p w:rsidR="002A5427" w:rsidRDefault="002A5427" w:rsidP="00181A2B">
            <w:pPr>
              <w:spacing w:line="360" w:lineRule="atLeast"/>
              <w:rPr>
                <w:rFonts w:ascii="Arial" w:eastAsia="楷体_GB2312" w:hAnsi="Arial" w:cs="Arial"/>
              </w:rPr>
            </w:pPr>
            <w:r>
              <w:rPr>
                <w:rFonts w:ascii="Arial" w:eastAsia="楷体_GB2312" w:hAnsi="Arial" w:cs="Arial"/>
              </w:rPr>
              <w:t>Trip Bar</w:t>
            </w:r>
          </w:p>
        </w:tc>
        <w:tc>
          <w:tcPr>
            <w:tcW w:w="2261" w:type="dxa"/>
          </w:tcPr>
          <w:p w:rsidR="002A5427" w:rsidRDefault="002A5427" w:rsidP="00181A2B">
            <w:pPr>
              <w:spacing w:line="360" w:lineRule="atLeast"/>
              <w:rPr>
                <w:rFonts w:ascii="Arial" w:eastAsia="楷体_GB2312" w:hAnsi="Arial" w:cs="Arial"/>
              </w:rPr>
            </w:pPr>
            <w:r>
              <w:rPr>
                <w:rFonts w:ascii="Arial" w:eastAsia="楷体_GB2312" w:hAnsi="Arial" w:cs="Arial" w:hint="eastAsia"/>
              </w:rPr>
              <w:t>下降感应杆</w:t>
            </w:r>
          </w:p>
        </w:tc>
        <w:tc>
          <w:tcPr>
            <w:tcW w:w="1562" w:type="dxa"/>
          </w:tcPr>
          <w:p w:rsidR="002A5427" w:rsidRDefault="002A5427" w:rsidP="00181A2B">
            <w:pPr>
              <w:spacing w:line="360" w:lineRule="atLeast"/>
              <w:rPr>
                <w:rFonts w:ascii="Arial" w:eastAsia="楷体_GB2312" w:hAnsi="Arial" w:cs="Arial"/>
              </w:rPr>
            </w:pPr>
            <w:proofErr w:type="gramStart"/>
            <w:r>
              <w:rPr>
                <w:rFonts w:ascii="Arial" w:eastAsia="楷体_GB2312" w:hAnsi="Arial" w:cs="Arial" w:hint="eastAsia"/>
              </w:rPr>
              <w:t>普英特</w:t>
            </w:r>
            <w:proofErr w:type="gramEnd"/>
          </w:p>
        </w:tc>
        <w:tc>
          <w:tcPr>
            <w:tcW w:w="1562" w:type="dxa"/>
          </w:tcPr>
          <w:p w:rsidR="002A5427" w:rsidRDefault="002A5427" w:rsidP="00181A2B">
            <w:pPr>
              <w:spacing w:line="360" w:lineRule="atLeast"/>
              <w:rPr>
                <w:rFonts w:ascii="Arial" w:eastAsia="楷体_GB2312" w:hAnsi="Arial" w:cs="Arial"/>
              </w:rPr>
            </w:pPr>
          </w:p>
        </w:tc>
      </w:tr>
    </w:tbl>
    <w:p w:rsidR="00A53CA0" w:rsidRDefault="00A53CA0" w:rsidP="00A53CA0"/>
    <w:p w:rsidR="00A53CA0" w:rsidRDefault="00A53CA0"/>
    <w:sectPr w:rsidR="00A53CA0">
      <w:headerReference w:type="default" r:id="rId7"/>
      <w:footerReference w:type="default" r:id="rId8"/>
      <w:pgSz w:w="11906" w:h="16838"/>
      <w:pgMar w:top="1440" w:right="1576" w:bottom="1440"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DE" w:rsidRDefault="00D81CDE">
      <w:r>
        <w:separator/>
      </w:r>
    </w:p>
  </w:endnote>
  <w:endnote w:type="continuationSeparator" w:id="0">
    <w:p w:rsidR="00D81CDE" w:rsidRDefault="00D8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89" w:rsidRDefault="00B74549">
    <w:pPr>
      <w:pStyle w:val="a7"/>
    </w:pPr>
    <w:r>
      <w:rPr>
        <w:rFonts w:hint="eastAsia"/>
        <w:b/>
        <w:bCs/>
        <w:color w:val="005EA0"/>
      </w:rPr>
      <w:t xml:space="preserve">                       </w:t>
    </w:r>
  </w:p>
  <w:p w:rsidR="00516B89" w:rsidRDefault="00516B89">
    <w:pPr>
      <w:pStyle w:val="a7"/>
    </w:pPr>
  </w:p>
  <w:p w:rsidR="00516B89" w:rsidRDefault="00516B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DE" w:rsidRDefault="00D81CDE">
      <w:r>
        <w:separator/>
      </w:r>
    </w:p>
  </w:footnote>
  <w:footnote w:type="continuationSeparator" w:id="0">
    <w:p w:rsidR="00D81CDE" w:rsidRDefault="00D8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89" w:rsidRDefault="00516B89">
    <w:pPr>
      <w:pStyle w:val="a8"/>
      <w:pBdr>
        <w:bottom w:val="dashDotStroked" w:sz="24" w:space="1" w:color="32549A"/>
      </w:pBdr>
      <w:ind w:firstLineChars="1100" w:firstLine="19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13B0"/>
    <w:multiLevelType w:val="multilevel"/>
    <w:tmpl w:val="161D13B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0774509"/>
    <w:multiLevelType w:val="multilevel"/>
    <w:tmpl w:val="4077450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2851BF5"/>
    <w:multiLevelType w:val="singleLevel"/>
    <w:tmpl w:val="42851BF5"/>
    <w:lvl w:ilvl="0">
      <w:start w:val="1"/>
      <w:numFmt w:val="decimal"/>
      <w:lvlText w:val="%1．"/>
      <w:lvlJc w:val="left"/>
      <w:pPr>
        <w:tabs>
          <w:tab w:val="left" w:pos="420"/>
        </w:tabs>
        <w:ind w:left="420" w:hanging="420"/>
      </w:pPr>
      <w:rPr>
        <w:rFonts w:hint="eastAsia"/>
      </w:rPr>
    </w:lvl>
  </w:abstractNum>
  <w:abstractNum w:abstractNumId="3" w15:restartNumberingAfterBreak="0">
    <w:nsid w:val="500803E9"/>
    <w:multiLevelType w:val="singleLevel"/>
    <w:tmpl w:val="500803E9"/>
    <w:lvl w:ilvl="0">
      <w:start w:val="1"/>
      <w:numFmt w:val="decimal"/>
      <w:lvlText w:val="%1．"/>
      <w:lvlJc w:val="left"/>
      <w:pPr>
        <w:tabs>
          <w:tab w:val="left" w:pos="420"/>
        </w:tabs>
        <w:ind w:left="420" w:hanging="420"/>
      </w:pPr>
      <w:rPr>
        <w:rFonts w:hint="eastAsia"/>
      </w:rPr>
    </w:lvl>
  </w:abstractNum>
  <w:abstractNum w:abstractNumId="4" w15:restartNumberingAfterBreak="0">
    <w:nsid w:val="567B7A29"/>
    <w:multiLevelType w:val="singleLevel"/>
    <w:tmpl w:val="567B7A29"/>
    <w:lvl w:ilvl="0">
      <w:start w:val="1"/>
      <w:numFmt w:val="decimal"/>
      <w:lvlText w:val="%1．"/>
      <w:lvlJc w:val="left"/>
      <w:pPr>
        <w:tabs>
          <w:tab w:val="left" w:pos="420"/>
        </w:tabs>
        <w:ind w:left="420" w:hanging="420"/>
      </w:pPr>
      <w:rPr>
        <w:rFonts w:hint="eastAsia"/>
      </w:rPr>
    </w:lvl>
  </w:abstractNum>
  <w:abstractNum w:abstractNumId="5" w15:restartNumberingAfterBreak="0">
    <w:nsid w:val="69A23A37"/>
    <w:multiLevelType w:val="multilevel"/>
    <w:tmpl w:val="69A23A3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a"/>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6B92078B"/>
    <w:multiLevelType w:val="multilevel"/>
    <w:tmpl w:val="6B92078B"/>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76D173B7"/>
    <w:multiLevelType w:val="multilevel"/>
    <w:tmpl w:val="76D173B7"/>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2Y2NjMTA2OGY2YzgxNDNlNTNhZjEzMjRhOTZiNTEifQ=="/>
  </w:docVars>
  <w:rsids>
    <w:rsidRoot w:val="18881BEF"/>
    <w:rsid w:val="002A5427"/>
    <w:rsid w:val="00516B89"/>
    <w:rsid w:val="00596084"/>
    <w:rsid w:val="00740523"/>
    <w:rsid w:val="008A142D"/>
    <w:rsid w:val="008F1A09"/>
    <w:rsid w:val="00A53CA0"/>
    <w:rsid w:val="00B74549"/>
    <w:rsid w:val="00D81CDE"/>
    <w:rsid w:val="00F368C8"/>
    <w:rsid w:val="07DF335D"/>
    <w:rsid w:val="0A5C6568"/>
    <w:rsid w:val="104E40F1"/>
    <w:rsid w:val="10974B11"/>
    <w:rsid w:val="18881BEF"/>
    <w:rsid w:val="1ACC0D2D"/>
    <w:rsid w:val="1AD53FE9"/>
    <w:rsid w:val="25CD6C87"/>
    <w:rsid w:val="292D1B0B"/>
    <w:rsid w:val="29877F7F"/>
    <w:rsid w:val="29A03792"/>
    <w:rsid w:val="318D1CEB"/>
    <w:rsid w:val="44A858EC"/>
    <w:rsid w:val="49934F53"/>
    <w:rsid w:val="4C214714"/>
    <w:rsid w:val="4E134F84"/>
    <w:rsid w:val="4F785A2C"/>
    <w:rsid w:val="66EC335E"/>
    <w:rsid w:val="7DF9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746B3A77"/>
  <w15:docId w15:val="{0487FC44-F2D9-4237-A0DD-73BB05EB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uiPriority="99" w:unhideWhenUsed="1" w:qFormat="1"/>
    <w:lsdException w:name="Subtitle" w:qFormat="1"/>
    <w:lsdException w:name="Body Text Indent 2"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pPr>
      <w:widowControl w:val="0"/>
      <w:jc w:val="both"/>
    </w:pPr>
    <w:rPr>
      <w:rFonts w:ascii="Calibri" w:hAnsi="Calibri"/>
      <w:kern w:val="2"/>
      <w:sz w:val="21"/>
      <w:szCs w:val="24"/>
    </w:rPr>
  </w:style>
  <w:style w:type="paragraph" w:styleId="2">
    <w:name w:val="heading 2"/>
    <w:basedOn w:val="a0"/>
    <w:next w:val="a0"/>
    <w:unhideWhenUsed/>
    <w:qFormat/>
    <w:pPr>
      <w:keepNext/>
      <w:keepLines/>
      <w:spacing w:before="260" w:after="260" w:line="416" w:lineRule="auto"/>
      <w:outlineLvl w:val="1"/>
    </w:pPr>
    <w:rPr>
      <w:rFonts w:ascii="Cambria" w:hAnsi="Cambria"/>
      <w:b/>
      <w:bCs/>
      <w:sz w:val="32"/>
      <w:szCs w:val="32"/>
    </w:rPr>
  </w:style>
  <w:style w:type="paragraph" w:styleId="3">
    <w:name w:val="heading 3"/>
    <w:basedOn w:val="a0"/>
    <w:next w:val="a0"/>
    <w:autoRedefine/>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adjustRightInd w:val="0"/>
      <w:ind w:firstLine="420"/>
      <w:jc w:val="left"/>
      <w:textAlignment w:val="baseline"/>
    </w:pPr>
    <w:rPr>
      <w:sz w:val="24"/>
    </w:rPr>
  </w:style>
  <w:style w:type="paragraph" w:styleId="a5">
    <w:name w:val="Body Text"/>
    <w:basedOn w:val="a0"/>
    <w:next w:val="a0"/>
    <w:qFormat/>
    <w:pPr>
      <w:spacing w:after="120"/>
    </w:pPr>
    <w:rPr>
      <w:rFonts w:ascii="宋体" w:hAnsi="宋体" w:hint="eastAsia"/>
      <w:kern w:val="0"/>
      <w:sz w:val="34"/>
      <w:szCs w:val="20"/>
    </w:rPr>
  </w:style>
  <w:style w:type="paragraph" w:styleId="a6">
    <w:name w:val="Body Text Indent"/>
    <w:basedOn w:val="a0"/>
    <w:autoRedefine/>
    <w:uiPriority w:val="99"/>
    <w:unhideWhenUsed/>
    <w:qFormat/>
    <w:pPr>
      <w:spacing w:after="120"/>
      <w:ind w:leftChars="200" w:left="420"/>
    </w:pPr>
  </w:style>
  <w:style w:type="paragraph" w:styleId="20">
    <w:name w:val="Body Text Indent 2"/>
    <w:basedOn w:val="a0"/>
    <w:autoRedefine/>
    <w:uiPriority w:val="99"/>
    <w:unhideWhenUsed/>
    <w:qFormat/>
    <w:pPr>
      <w:spacing w:after="120" w:line="480" w:lineRule="auto"/>
      <w:ind w:leftChars="200" w:left="420"/>
    </w:pPr>
  </w:style>
  <w:style w:type="paragraph" w:styleId="a7">
    <w:name w:val="footer"/>
    <w:basedOn w:val="a0"/>
    <w:autoRedefine/>
    <w:qFormat/>
    <w:pPr>
      <w:tabs>
        <w:tab w:val="center" w:pos="4153"/>
        <w:tab w:val="right" w:pos="8306"/>
      </w:tabs>
      <w:snapToGrid w:val="0"/>
      <w:jc w:val="left"/>
    </w:pPr>
    <w:rPr>
      <w:sz w:val="18"/>
    </w:rPr>
  </w:style>
  <w:style w:type="paragraph" w:styleId="a8">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0"/>
    <w:uiPriority w:val="99"/>
    <w:unhideWhenUsed/>
    <w:qFormat/>
    <w:pPr>
      <w:spacing w:before="100" w:beforeAutospacing="1" w:after="100" w:afterAutospacing="1"/>
      <w:jc w:val="left"/>
    </w:pPr>
    <w:rPr>
      <w:kern w:val="0"/>
      <w:sz w:val="24"/>
    </w:rPr>
  </w:style>
  <w:style w:type="character" w:styleId="aa">
    <w:name w:val="Strong"/>
    <w:basedOn w:val="a1"/>
    <w:uiPriority w:val="22"/>
    <w:qFormat/>
    <w:rPr>
      <w:b/>
      <w:bCs/>
    </w:rPr>
  </w:style>
  <w:style w:type="paragraph" w:customStyle="1" w:styleId="21">
    <w:name w:val="纯文本2"/>
    <w:basedOn w:val="a0"/>
    <w:qFormat/>
    <w:pPr>
      <w:adjustRightInd w:val="0"/>
      <w:textAlignment w:val="baseline"/>
    </w:pPr>
    <w:rPr>
      <w:rFonts w:ascii="宋体" w:hAnsi="Courier New"/>
      <w:sz w:val="28"/>
    </w:rPr>
  </w:style>
  <w:style w:type="paragraph" w:customStyle="1" w:styleId="1">
    <w:name w:val="纯文本1"/>
    <w:basedOn w:val="a0"/>
    <w:qFormat/>
    <w:pPr>
      <w:adjustRightInd w:val="0"/>
      <w:textAlignment w:val="baseline"/>
    </w:pPr>
    <w:rPr>
      <w:rFonts w:ascii="宋体" w:hAnsi="Courier New"/>
      <w:sz w:val="28"/>
    </w:rPr>
  </w:style>
  <w:style w:type="paragraph" w:customStyle="1" w:styleId="ab">
    <w:name w:val="首行缩进"/>
    <w:basedOn w:val="a0"/>
    <w:autoRedefine/>
    <w:qFormat/>
    <w:pPr>
      <w:spacing w:line="360" w:lineRule="auto"/>
      <w:ind w:firstLineChars="200" w:firstLine="420"/>
    </w:pPr>
  </w:style>
  <w:style w:type="paragraph" w:customStyle="1" w:styleId="ac">
    <w:name w:val="段"/>
    <w:next w:val="a0"/>
    <w:autoRedefine/>
    <w:qFormat/>
    <w:pPr>
      <w:autoSpaceDE w:val="0"/>
      <w:autoSpaceDN w:val="0"/>
      <w:adjustRightInd w:val="0"/>
      <w:snapToGrid w:val="0"/>
      <w:spacing w:line="360" w:lineRule="auto"/>
      <w:ind w:firstLineChars="200" w:firstLine="200"/>
      <w:jc w:val="both"/>
    </w:pPr>
    <w:rPr>
      <w:rFonts w:ascii="宋体"/>
      <w:sz w:val="24"/>
      <w:szCs w:val="22"/>
    </w:rPr>
  </w:style>
  <w:style w:type="paragraph" w:customStyle="1" w:styleId="xl35">
    <w:name w:val="xl35"/>
    <w:basedOn w:val="a0"/>
    <w:autoRedefine/>
    <w:qFormat/>
    <w:pPr>
      <w:widowControl/>
      <w:spacing w:before="100" w:beforeAutospacing="1" w:after="100" w:afterAutospacing="1"/>
      <w:jc w:val="center"/>
    </w:pPr>
    <w:rPr>
      <w:rFonts w:ascii="黑体" w:eastAsia="黑体" w:hAnsi="宋体" w:hint="eastAsia"/>
      <w:b/>
      <w:bCs/>
      <w:kern w:val="0"/>
      <w:sz w:val="24"/>
    </w:rPr>
  </w:style>
  <w:style w:type="paragraph" w:customStyle="1" w:styleId="xl36">
    <w:name w:val="xl36"/>
    <w:basedOn w:val="a0"/>
    <w:autoRedefine/>
    <w:qFormat/>
    <w:pPr>
      <w:widowControl/>
      <w:spacing w:before="100" w:beforeAutospacing="1" w:after="100" w:afterAutospacing="1"/>
      <w:jc w:val="center"/>
    </w:pPr>
    <w:rPr>
      <w:rFonts w:ascii="宋体" w:hAnsi="宋体"/>
      <w:b/>
      <w:bCs/>
      <w:kern w:val="0"/>
      <w:sz w:val="32"/>
      <w:szCs w:val="32"/>
    </w:rPr>
  </w:style>
  <w:style w:type="character" w:customStyle="1" w:styleId="1CharChar">
    <w:name w:val="标题 1 Char Char"/>
    <w:basedOn w:val="a1"/>
    <w:qFormat/>
    <w:rPr>
      <w:rFonts w:eastAsia="宋体"/>
      <w:b/>
      <w:spacing w:val="-2"/>
      <w:sz w:val="24"/>
      <w:lang w:val="en-US" w:eastAsia="zh-CN" w:bidi="ar-SA"/>
    </w:rPr>
  </w:style>
  <w:style w:type="paragraph" w:customStyle="1" w:styleId="xl40">
    <w:name w:val="xl40"/>
    <w:basedOn w:val="a0"/>
    <w:autoRedefine/>
    <w:qFormat/>
    <w:pPr>
      <w:widowControl/>
      <w:pBdr>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a">
    <w:name w:val="一级条标题"/>
    <w:basedOn w:val="a0"/>
    <w:next w:val="ac"/>
    <w:autoRedefine/>
    <w:qFormat/>
    <w:pPr>
      <w:widowControl/>
      <w:numPr>
        <w:ilvl w:val="2"/>
        <w:numId w:val="1"/>
      </w:numPr>
      <w:outlineLvl w:val="2"/>
    </w:pPr>
    <w:rPr>
      <w:rFonts w:ascii="黑体" w:eastAsia="黑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8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欣凯洁净</dc:creator>
  <cp:lastModifiedBy>Administrator</cp:lastModifiedBy>
  <cp:revision>4</cp:revision>
  <cp:lastPrinted>2022-03-08T06:44:00Z</cp:lastPrinted>
  <dcterms:created xsi:type="dcterms:W3CDTF">2024-02-18T02:20:00Z</dcterms:created>
  <dcterms:modified xsi:type="dcterms:W3CDTF">2024-02-18T07:20:00Z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A387B8D17E214DCEA4C9E66B6FB47758</vt:lpwstr>
  </property>
</Properties>
</file>